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F87B" w14:textId="2A755D4F" w:rsidR="00DE36C8" w:rsidRPr="00591FE6" w:rsidRDefault="00F944C9" w:rsidP="00F944C9">
      <w:pPr>
        <w:pStyle w:val="BodyA"/>
        <w:widowControl w:val="0"/>
        <w:suppressAutoHyphens/>
        <w:spacing w:after="120" w:line="312" w:lineRule="auto"/>
        <w:jc w:val="center"/>
        <w:rPr>
          <w:rFonts w:ascii="Calibri" w:hAnsi="Calibri"/>
          <w:kern w:val="1"/>
        </w:rPr>
      </w:pPr>
      <w:r>
        <w:rPr>
          <w:rFonts w:ascii="Calibri" w:hAnsi="Calibri"/>
          <w:noProof/>
          <w:kern w:val="1"/>
        </w:rPr>
        <w:drawing>
          <wp:inline distT="0" distB="0" distL="0" distR="0" wp14:anchorId="138AEF73" wp14:editId="087974B8">
            <wp:extent cx="3223766" cy="2118360"/>
            <wp:effectExtent l="0" t="0" r="0" b="0"/>
            <wp:docPr id="61719920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919" cy="21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47932" w14:textId="5D050D82" w:rsidR="003B13D0" w:rsidRDefault="00900D16">
      <w:pPr>
        <w:pStyle w:val="BodyA"/>
        <w:widowControl w:val="0"/>
        <w:suppressAutoHyphens/>
        <w:spacing w:after="120" w:line="312" w:lineRule="auto"/>
        <w:jc w:val="center"/>
        <w:rPr>
          <w:rFonts w:ascii="Calibri" w:hAnsi="Calibri"/>
          <w:kern w:val="1"/>
        </w:rPr>
      </w:pPr>
      <w:r w:rsidRPr="00591FE6">
        <w:rPr>
          <w:rFonts w:ascii="Calibri" w:hAnsi="Calibri"/>
          <w:kern w:val="1"/>
        </w:rPr>
        <w:t xml:space="preserve">Przedstawia film </w:t>
      </w:r>
      <w:r w:rsidR="00660191">
        <w:rPr>
          <w:rFonts w:ascii="Calibri" w:hAnsi="Calibri"/>
          <w:kern w:val="1"/>
        </w:rPr>
        <w:t>OLIVII WILDE</w:t>
      </w:r>
    </w:p>
    <w:p w14:paraId="2F6BAF1B" w14:textId="77777777" w:rsidR="009E74ED" w:rsidRPr="00591FE6" w:rsidRDefault="009E74ED">
      <w:pPr>
        <w:pStyle w:val="BodyA"/>
        <w:widowControl w:val="0"/>
        <w:suppressAutoHyphens/>
        <w:spacing w:after="120" w:line="312" w:lineRule="auto"/>
        <w:jc w:val="center"/>
        <w:rPr>
          <w:rFonts w:ascii="Calibri" w:hAnsi="Calibri"/>
          <w:kern w:val="1"/>
        </w:rPr>
      </w:pPr>
    </w:p>
    <w:p w14:paraId="518EF87C" w14:textId="67F27FD3" w:rsidR="00DE36C8" w:rsidRPr="00591FE6" w:rsidRDefault="00DD6D4B">
      <w:pPr>
        <w:pStyle w:val="BodyA"/>
        <w:widowControl w:val="0"/>
        <w:suppressAutoHyphens/>
        <w:spacing w:after="120" w:line="312" w:lineRule="auto"/>
        <w:jc w:val="center"/>
        <w:rPr>
          <w:rFonts w:ascii="Calibri" w:eastAsia="Calibri" w:hAnsi="Calibri" w:cs="Calibri"/>
        </w:rPr>
      </w:pPr>
      <w:r w:rsidRPr="00DD6D4B">
        <w:rPr>
          <w:rFonts w:ascii="Calibri" w:hAnsi="Calibri"/>
          <w:noProof/>
          <w:kern w:val="1"/>
        </w:rPr>
        <w:drawing>
          <wp:inline distT="0" distB="0" distL="0" distR="0" wp14:anchorId="5D1EA78E" wp14:editId="78EE275D">
            <wp:extent cx="3928745" cy="5735266"/>
            <wp:effectExtent l="0" t="0" r="0" b="0"/>
            <wp:docPr id="3432134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134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313" cy="575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EF87D" w14:textId="77777777" w:rsidR="00DE36C8" w:rsidRPr="00591FE6" w:rsidRDefault="00900D16">
      <w:pPr>
        <w:pStyle w:val="BodyA"/>
        <w:widowControl w:val="0"/>
        <w:suppressAutoHyphens/>
        <w:spacing w:after="120" w:line="312" w:lineRule="auto"/>
        <w:jc w:val="center"/>
      </w:pPr>
      <w:r w:rsidRPr="00591FE6">
        <w:rPr>
          <w:rFonts w:ascii="Calibri" w:hAnsi="Calibri"/>
          <w:kern w:val="1"/>
        </w:rPr>
        <w:t>WWW.MONOLITH.PL</w:t>
      </w:r>
      <w:r w:rsidRPr="00591FE6">
        <w:rPr>
          <w:rFonts w:ascii="Arial Unicode MS" w:hAnsi="Arial Unicode MS"/>
          <w:kern w:val="1"/>
        </w:rPr>
        <w:br w:type="page"/>
      </w:r>
    </w:p>
    <w:p w14:paraId="518EF87E" w14:textId="77777777" w:rsidR="00DE36C8" w:rsidRPr="00591FE6" w:rsidRDefault="00DE36C8">
      <w:pPr>
        <w:pStyle w:val="Default"/>
        <w:spacing w:before="0" w:line="312" w:lineRule="auto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9504" w:type="dxa"/>
        <w:tblInd w:w="540" w:type="dxa"/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991"/>
        <w:gridCol w:w="5513"/>
      </w:tblGrid>
      <w:tr w:rsidR="00DE36C8" w:rsidRPr="00591FE6" w14:paraId="518EF881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7F" w14:textId="146C4DA3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TYTUŁ: 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0" w14:textId="248339F8" w:rsidR="00DE36C8" w:rsidRPr="00591FE6" w:rsidRDefault="00C30070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Zaproszenie</w:t>
            </w:r>
          </w:p>
        </w:tc>
      </w:tr>
      <w:tr w:rsidR="00DE36C8" w:rsidRPr="00591FE6" w14:paraId="518EF884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2" w14:textId="1FAB63D2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TYTUŁ ORYGINALNY: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3" w14:textId="42460A84" w:rsidR="00DE36C8" w:rsidRPr="009407C5" w:rsidRDefault="00C30070">
            <w:r>
              <w:rPr>
                <w:rFonts w:ascii="Calibri" w:hAnsi="Calibri"/>
                <w:sz w:val="22"/>
                <w:szCs w:val="22"/>
              </w:rPr>
              <w:t>The Invite</w:t>
            </w:r>
          </w:p>
        </w:tc>
      </w:tr>
      <w:tr w:rsidR="00DE36C8" w:rsidRPr="00591FE6" w14:paraId="518EF887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5" w14:textId="4BF1C2DB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CZAS TRWANIA: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6" w14:textId="00B92687" w:rsidR="00DE36C8" w:rsidRPr="00591FE6" w:rsidRDefault="006938B7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1</w:t>
            </w:r>
            <w:r w:rsidR="00475473">
              <w:rPr>
                <w:rFonts w:ascii="Calibri" w:hAnsi="Calibri"/>
                <w:sz w:val="22"/>
                <w:szCs w:val="22"/>
                <w:lang w:val="pl-PL"/>
              </w:rPr>
              <w:t>0</w:t>
            </w:r>
            <w:r w:rsidR="00C30070">
              <w:rPr>
                <w:rFonts w:ascii="Calibri" w:hAnsi="Calibri"/>
                <w:sz w:val="22"/>
                <w:szCs w:val="22"/>
                <w:lang w:val="pl-PL"/>
              </w:rPr>
              <w:t>8</w:t>
            </w:r>
            <w:r w:rsidR="00900D16" w:rsidRPr="00591FE6">
              <w:rPr>
                <w:rFonts w:ascii="Calibri" w:hAnsi="Calibri"/>
                <w:sz w:val="22"/>
                <w:szCs w:val="22"/>
                <w:lang w:val="pl-PL"/>
              </w:rPr>
              <w:t xml:space="preserve"> minut</w:t>
            </w:r>
          </w:p>
        </w:tc>
      </w:tr>
      <w:tr w:rsidR="00DE36C8" w:rsidRPr="00591FE6" w14:paraId="518EF88A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8" w14:textId="1F037601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GATUNEK: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9" w14:textId="5637781C" w:rsidR="00DE36C8" w:rsidRPr="00591FE6" w:rsidRDefault="00C30070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Komediodramat</w:t>
            </w:r>
          </w:p>
        </w:tc>
      </w:tr>
      <w:tr w:rsidR="00DE36C8" w:rsidRPr="00591FE6" w14:paraId="518EF88D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B" w14:textId="77777777" w:rsidR="00DE36C8" w:rsidRPr="00591FE6" w:rsidRDefault="00DE36C8">
            <w:pPr>
              <w:rPr>
                <w:lang w:val="pl-PL"/>
              </w:rPr>
            </w:pP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8C" w14:textId="77777777" w:rsidR="00DE36C8" w:rsidRPr="00591FE6" w:rsidRDefault="00DE36C8">
            <w:pPr>
              <w:rPr>
                <w:lang w:val="pl-PL"/>
              </w:rPr>
            </w:pPr>
          </w:p>
        </w:tc>
      </w:tr>
      <w:tr w:rsidR="00DE36C8" w:rsidRPr="00591FE6" w14:paraId="518EF89F" w14:textId="77777777" w:rsidTr="00035B35">
        <w:trPr>
          <w:trHeight w:val="18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8E" w14:textId="488D48A8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OBSADA: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B0E44" w14:textId="5583F388" w:rsidR="0015337E" w:rsidRDefault="00827B7A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Seth Rogen</w:t>
            </w:r>
          </w:p>
          <w:p w14:paraId="4AEB1629" w14:textId="77777777" w:rsidR="00223505" w:rsidRDefault="00223505" w:rsidP="00035B3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223505">
              <w:rPr>
                <w:rFonts w:ascii="Calibri" w:eastAsia="Calibri" w:hAnsi="Calibri" w:cs="Calibri"/>
                <w:sz w:val="22"/>
                <w:szCs w:val="22"/>
              </w:rPr>
              <w:t xml:space="preserve">Penélope Cruz </w:t>
            </w:r>
          </w:p>
          <w:p w14:paraId="4BD49767" w14:textId="186A9904" w:rsidR="00B64106" w:rsidRDefault="00223505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Edward Norton</w:t>
            </w:r>
          </w:p>
          <w:p w14:paraId="28092EF5" w14:textId="7BBD2656" w:rsidR="00DC2E51" w:rsidRDefault="00223505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Olivia Wilde</w:t>
            </w:r>
          </w:p>
          <w:p w14:paraId="518EF89E" w14:textId="1C45D51E" w:rsidR="00DE36C8" w:rsidRPr="008658B1" w:rsidRDefault="00DE36C8" w:rsidP="00223505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E36C8" w:rsidRPr="00591FE6" w14:paraId="518EF8A2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0" w14:textId="1136F7C2" w:rsidR="00DE36C8" w:rsidRPr="00591FE6" w:rsidRDefault="00035B35">
            <w:pPr>
              <w:pStyle w:val="Default"/>
              <w:spacing w:before="0"/>
              <w:jc w:val="right"/>
            </w:pPr>
            <w:r w:rsidRPr="008658B1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REŻYSERIA: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A1" w14:textId="4415216C" w:rsidR="00DE36C8" w:rsidRPr="00591FE6" w:rsidRDefault="00223505">
            <w:pPr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Olivia Wilde</w:t>
            </w:r>
          </w:p>
        </w:tc>
      </w:tr>
      <w:tr w:rsidR="00DE36C8" w:rsidRPr="00591FE6" w14:paraId="518EF8A5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3" w14:textId="0FB15036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SCENARIUSZ: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A4" w14:textId="73A78F52" w:rsidR="00B933B7" w:rsidRPr="00591FE6" w:rsidRDefault="00223505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Will McCormack, Olivia Wilde</w:t>
            </w:r>
          </w:p>
        </w:tc>
      </w:tr>
      <w:tr w:rsidR="00DE36C8" w:rsidRPr="00591FE6" w14:paraId="518EF8AD" w14:textId="77777777" w:rsidTr="00035B35">
        <w:trPr>
          <w:trHeight w:val="168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6" w14:textId="71BD3CC0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PRODUKCJA: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AC" w14:textId="7CCA1D03" w:rsidR="00210CFA" w:rsidRPr="00B67CA5" w:rsidRDefault="00223505" w:rsidP="00035B3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David Permut, Ben Browning, Megan Ellison</w:t>
            </w:r>
          </w:p>
        </w:tc>
      </w:tr>
      <w:tr w:rsidR="00DE36C8" w:rsidRPr="00591FE6" w14:paraId="518EF8B0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AE" w14:textId="6EEAA986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ZDJĘCIA: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AF" w14:textId="255596AD" w:rsidR="00DE36C8" w:rsidRPr="00591FE6" w:rsidRDefault="00321F68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Adam Newport-Berra</w:t>
            </w:r>
          </w:p>
        </w:tc>
      </w:tr>
      <w:tr w:rsidR="00DE36C8" w:rsidRPr="00591FE6" w14:paraId="518EF8B3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1" w14:textId="41A8CFDB" w:rsidR="00DE36C8" w:rsidRPr="00591FE6" w:rsidRDefault="00321F68">
            <w:pPr>
              <w:pStyle w:val="Default"/>
              <w:spacing w:before="0"/>
              <w:jc w:val="righ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MONTAŻ</w:t>
            </w:r>
            <w:r w:rsidR="00035B35" w:rsidRPr="00591FE6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2" w14:textId="5CC47C25" w:rsidR="00B67CA5" w:rsidRPr="00591FE6" w:rsidRDefault="00321F68" w:rsidP="00FE4897">
            <w:pPr>
              <w:rPr>
                <w:lang w:val="pl-PL"/>
              </w:rPr>
            </w:pPr>
            <w:r w:rsidRPr="00321F68">
              <w:rPr>
                <w:rFonts w:ascii="Calibri" w:hAnsi="Calibri"/>
                <w:sz w:val="22"/>
                <w:szCs w:val="22"/>
                <w:lang w:val="pl-PL"/>
              </w:rPr>
              <w:t>Yorgos Mavropsaridis ACE, BFE, Ant Boys ACE, BFE</w:t>
            </w:r>
          </w:p>
        </w:tc>
      </w:tr>
      <w:tr w:rsidR="00DE36C8" w:rsidRPr="00591FE6" w14:paraId="518EF8B6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4" w14:textId="6B1A4B8C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SCENOGRAFIA: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5" w14:textId="5997CF40" w:rsidR="00DE36C8" w:rsidRPr="00591FE6" w:rsidRDefault="00321F68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Jade Healy</w:t>
            </w:r>
          </w:p>
        </w:tc>
      </w:tr>
      <w:tr w:rsidR="00DE36C8" w:rsidRPr="00591FE6" w14:paraId="518EF8B9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7" w14:textId="75AAC0A1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>KOSTIUMY: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8" w14:textId="25A0D106" w:rsidR="00DE36C8" w:rsidRPr="00591FE6" w:rsidRDefault="00986ED8">
            <w:pPr>
              <w:rPr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Arianne Phillips</w:t>
            </w:r>
          </w:p>
        </w:tc>
      </w:tr>
      <w:tr w:rsidR="00DE36C8" w:rsidRPr="00591FE6" w14:paraId="518EF8BC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A" w14:textId="2E76A990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MUZYKA: 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B" w14:textId="3516B45B" w:rsidR="00DE36C8" w:rsidRPr="00591FE6" w:rsidRDefault="00EA1E60">
            <w:pPr>
              <w:rPr>
                <w:lang w:val="pl-PL"/>
              </w:rPr>
            </w:pPr>
            <w:r w:rsidRPr="00EA1E60">
              <w:rPr>
                <w:rFonts w:ascii="Calibri" w:hAnsi="Calibri"/>
                <w:sz w:val="22"/>
                <w:szCs w:val="22"/>
                <w:lang w:val="pl-PL"/>
              </w:rPr>
              <w:t>Devonté Hynes</w:t>
            </w:r>
          </w:p>
        </w:tc>
      </w:tr>
      <w:tr w:rsidR="00DE36C8" w:rsidRPr="00591FE6" w14:paraId="518EF8BF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BD" w14:textId="77777777" w:rsidR="00DE36C8" w:rsidRPr="00591FE6" w:rsidRDefault="00DE36C8">
            <w:pPr>
              <w:rPr>
                <w:lang w:val="pl-PL"/>
              </w:rPr>
            </w:pP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BE" w14:textId="77777777" w:rsidR="00DE36C8" w:rsidRPr="00591FE6" w:rsidRDefault="00DE36C8">
            <w:pPr>
              <w:rPr>
                <w:lang w:val="pl-PL"/>
              </w:rPr>
            </w:pPr>
          </w:p>
        </w:tc>
      </w:tr>
      <w:tr w:rsidR="00DE36C8" w:rsidRPr="00591FE6" w14:paraId="518EF8C2" w14:textId="77777777" w:rsidTr="00035B35">
        <w:trPr>
          <w:trHeight w:val="310"/>
        </w:trPr>
        <w:tc>
          <w:tcPr>
            <w:tcW w:w="399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F8C0" w14:textId="191611C3" w:rsidR="00DE36C8" w:rsidRPr="00591FE6" w:rsidRDefault="00035B35">
            <w:pPr>
              <w:pStyle w:val="Default"/>
              <w:spacing w:before="0"/>
              <w:jc w:val="right"/>
            </w:pPr>
            <w:r w:rsidRPr="00591FE6">
              <w:rPr>
                <w:rFonts w:ascii="Calibri" w:hAnsi="Calibri"/>
                <w:b/>
                <w:bCs/>
                <w:sz w:val="22"/>
                <w:szCs w:val="22"/>
              </w:rPr>
              <w:t xml:space="preserve">DYSTRYBUCJA W POLSCE: </w:t>
            </w:r>
          </w:p>
        </w:tc>
        <w:tc>
          <w:tcPr>
            <w:tcW w:w="551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F8C1" w14:textId="77777777" w:rsidR="00DE36C8" w:rsidRPr="00591FE6" w:rsidRDefault="00900D16">
            <w:pPr>
              <w:rPr>
                <w:lang w:val="pl-PL"/>
              </w:rPr>
            </w:pPr>
            <w:r w:rsidRPr="00591FE6">
              <w:rPr>
                <w:rFonts w:ascii="Calibri" w:hAnsi="Calibri"/>
                <w:sz w:val="22"/>
                <w:szCs w:val="22"/>
                <w:lang w:val="pl-PL"/>
              </w:rPr>
              <w:t>Monolith Films</w:t>
            </w:r>
          </w:p>
        </w:tc>
      </w:tr>
    </w:tbl>
    <w:p w14:paraId="518EF8C3" w14:textId="77777777" w:rsidR="00DE36C8" w:rsidRPr="00591FE6" w:rsidRDefault="00DE36C8">
      <w:pPr>
        <w:pStyle w:val="Default"/>
        <w:widowControl w:val="0"/>
        <w:spacing w:before="0" w:line="240" w:lineRule="auto"/>
        <w:ind w:left="432" w:hanging="432"/>
        <w:jc w:val="both"/>
        <w:rPr>
          <w:rFonts w:ascii="Calibri" w:eastAsia="Calibri" w:hAnsi="Calibri" w:cs="Calibri"/>
          <w:sz w:val="22"/>
          <w:szCs w:val="22"/>
        </w:rPr>
      </w:pPr>
    </w:p>
    <w:p w14:paraId="518EF8C4" w14:textId="77777777" w:rsidR="00DE36C8" w:rsidRPr="00591FE6" w:rsidRDefault="00DE36C8">
      <w:pPr>
        <w:pStyle w:val="Default"/>
        <w:widowControl w:val="0"/>
        <w:spacing w:before="0" w:line="240" w:lineRule="auto"/>
        <w:ind w:left="324" w:hanging="324"/>
        <w:jc w:val="both"/>
        <w:rPr>
          <w:rFonts w:ascii="Calibri" w:eastAsia="Calibri" w:hAnsi="Calibri" w:cs="Calibri"/>
          <w:sz w:val="22"/>
          <w:szCs w:val="22"/>
        </w:rPr>
      </w:pPr>
    </w:p>
    <w:p w14:paraId="518EF8C5" w14:textId="1A7C69E5" w:rsidR="00DE36C8" w:rsidRPr="00591FE6" w:rsidRDefault="00DE36C8">
      <w:pPr>
        <w:pStyle w:val="Default"/>
        <w:spacing w:before="0" w:line="312" w:lineRule="auto"/>
        <w:jc w:val="center"/>
      </w:pPr>
    </w:p>
    <w:p w14:paraId="5EE88256" w14:textId="77777777" w:rsidR="00035B35" w:rsidRPr="00591FE6" w:rsidRDefault="00035B35">
      <w:pPr>
        <w:rPr>
          <w:rFonts w:ascii="Calibri" w:eastAsia="Arial" w:hAnsi="Calibri" w:cs="Arial"/>
          <w:b/>
          <w:bCs/>
          <w:sz w:val="28"/>
          <w:szCs w:val="28"/>
          <w:lang w:val="pl-PL"/>
        </w:rPr>
      </w:pPr>
      <w:r w:rsidRPr="00591FE6">
        <w:rPr>
          <w:rFonts w:ascii="Calibri" w:hAnsi="Calibri"/>
          <w:b/>
          <w:bCs/>
          <w:sz w:val="28"/>
          <w:szCs w:val="28"/>
          <w:lang w:val="pl-PL"/>
        </w:rPr>
        <w:br w:type="page"/>
      </w:r>
    </w:p>
    <w:p w14:paraId="56075F42" w14:textId="2FA96251" w:rsidR="00D12C25" w:rsidRPr="00591FE6" w:rsidRDefault="00DA4968" w:rsidP="002E50FD">
      <w:pPr>
        <w:pStyle w:val="Default"/>
        <w:spacing w:before="0" w:line="312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lastRenderedPageBreak/>
        <w:t>SYNOPSIS</w:t>
      </w:r>
    </w:p>
    <w:p w14:paraId="289E7BA6" w14:textId="77777777" w:rsidR="00A706BB" w:rsidRDefault="00A706BB" w:rsidP="00A70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BF84E1A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b/>
          <w:bCs/>
          <w:color w:val="auto"/>
          <w:sz w:val="22"/>
          <w:szCs w:val="22"/>
          <w:lang w:val="pl-PL"/>
        </w:rPr>
        <w:t>Znudzone sobą małżeństwo zaprasza na kolację parę wyzwolonych sąsiadów.</w:t>
      </w:r>
    </w:p>
    <w:p w14:paraId="5FD92983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</w:p>
    <w:p w14:paraId="291A8046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b/>
          <w:bCs/>
          <w:color w:val="auto"/>
          <w:sz w:val="22"/>
          <w:szCs w:val="22"/>
          <w:lang w:val="pl-PL"/>
        </w:rPr>
        <w:t>Gwiazdorska obsada w błyskotliwie pikantnej komedii o blaskach i cieniach pożycia małżeńskiego.</w:t>
      </w:r>
    </w:p>
    <w:p w14:paraId="78B7D6AB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</w:p>
    <w:p w14:paraId="3FB344C6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b/>
          <w:bCs/>
          <w:color w:val="auto"/>
          <w:sz w:val="22"/>
          <w:szCs w:val="22"/>
          <w:lang w:val="pl-PL"/>
        </w:rPr>
        <w:t>Czy miłość i pożądanie mają swój nieprzekraczalny termin przydatności do spożycia?</w:t>
      </w:r>
    </w:p>
    <w:p w14:paraId="5B623413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</w:p>
    <w:p w14:paraId="61749611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b/>
          <w:bCs/>
          <w:color w:val="auto"/>
          <w:sz w:val="22"/>
          <w:szCs w:val="22"/>
          <w:lang w:val="pl-PL"/>
        </w:rPr>
        <w:t>Aby małżeńskiemu życiu dodać trochę smaku czasem warto zaprosić sąsiadów. Do stołu i nie tylko.</w:t>
      </w:r>
    </w:p>
    <w:p w14:paraId="50ADE9DC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</w:p>
    <w:p w14:paraId="3AF1750A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b/>
          <w:bCs/>
          <w:color w:val="auto"/>
          <w:sz w:val="22"/>
          <w:szCs w:val="22"/>
          <w:lang w:val="pl-PL"/>
        </w:rPr>
        <w:t>Jak wiadomo niedaleko jest z jadalni do sypialni.</w:t>
      </w:r>
    </w:p>
    <w:p w14:paraId="5C23CB7C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</w:p>
    <w:p w14:paraId="64423F7E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b/>
          <w:bCs/>
          <w:color w:val="auto"/>
          <w:sz w:val="22"/>
          <w:szCs w:val="22"/>
          <w:lang w:val="pl-PL"/>
        </w:rPr>
        <w:t>Genialne aktorstwo, przezabawne dialogi nierzadko zaprawione nutką goryczy i sporo erotycznego napięcia.</w:t>
      </w:r>
    </w:p>
    <w:p w14:paraId="5C8AB0BE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</w:p>
    <w:p w14:paraId="4FAB5F69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color w:val="auto"/>
          <w:sz w:val="22"/>
          <w:szCs w:val="22"/>
          <w:lang w:val="pl-PL"/>
        </w:rPr>
        <w:t>Joe i Angela są małżeństwem z kilkunastoletnim stażem. Z pozoru ich związek wydaje się wręcz wzorcowy: zgodne, spokojne życie w porządnej dzielnicy, udane dziecko, niezły status materialny. Jednak pod powierzchnią kryją się wzajemne pretensje, drobne konflikty, a przede wszystkim nuda i rutyna. Gdy pewnego wieczoru Joe i Angela zapraszają na kolację parę tajemniczych sąsiadów, swobodna i przyjacielska rozmowa zaczyna zmieniać się w pełną dwuznaczności grę. To, co dotąd skrywane, wychodzi na jaw, a niewypowiedziane pragnienia ducha i ciała zaczynają nabierać niebezpiecznie realnych kształtów. Czy obie pary pójdą dziś spać we własnych łóżkach?</w:t>
      </w:r>
    </w:p>
    <w:p w14:paraId="7C7818AE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</w:p>
    <w:p w14:paraId="117C8F53" w14:textId="6C04A727" w:rsidR="001D7C63" w:rsidRPr="00841DF9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i/>
          <w:iCs/>
          <w:color w:val="auto"/>
          <w:sz w:val="22"/>
          <w:szCs w:val="22"/>
          <w:lang w:val="pl-PL"/>
        </w:rPr>
      </w:pPr>
      <w:r w:rsidRPr="00841DF9">
        <w:rPr>
          <w:rFonts w:ascii="Calibri" w:hAnsi="Calibri"/>
          <w:b/>
          <w:bCs/>
          <w:i/>
          <w:iCs/>
          <w:color w:val="auto"/>
          <w:sz w:val="22"/>
          <w:szCs w:val="22"/>
          <w:lang w:val="pl-PL"/>
        </w:rPr>
        <w:t>Wyrafinowany, błyskotliwy, uwodzicielski i obłędnie zabawny film.</w:t>
      </w:r>
    </w:p>
    <w:p w14:paraId="125AC344" w14:textId="77777777" w:rsidR="00841DF9" w:rsidRDefault="00841DF9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</w:p>
    <w:p w14:paraId="72931773" w14:textId="098D71FE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color w:val="auto"/>
          <w:sz w:val="22"/>
          <w:szCs w:val="22"/>
          <w:lang w:val="pl-PL"/>
        </w:rPr>
        <w:t>Johnny Oleksinski, NEW YORK POST</w:t>
      </w:r>
    </w:p>
    <w:p w14:paraId="0FF78EBE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</w:p>
    <w:p w14:paraId="272BBB28" w14:textId="77777777" w:rsidR="001D7C63" w:rsidRPr="00841DF9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i/>
          <w:iCs/>
          <w:color w:val="auto"/>
          <w:sz w:val="22"/>
          <w:szCs w:val="22"/>
          <w:lang w:val="pl-PL"/>
        </w:rPr>
      </w:pPr>
      <w:r w:rsidRPr="00841DF9">
        <w:rPr>
          <w:rFonts w:ascii="Calibri" w:hAnsi="Calibri"/>
          <w:b/>
          <w:bCs/>
          <w:i/>
          <w:iCs/>
          <w:color w:val="auto"/>
          <w:sz w:val="22"/>
          <w:szCs w:val="22"/>
          <w:lang w:val="pl-PL"/>
        </w:rPr>
        <w:t>Długo oczekiwane zaproszenie do obejrzenia naprawdę zabawnej i niezwykle inteligentnej komedii dla dorosłych.</w:t>
      </w:r>
    </w:p>
    <w:p w14:paraId="53B7C6D8" w14:textId="77777777" w:rsidR="001D7C63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</w:p>
    <w:p w14:paraId="08AD93CB" w14:textId="4C543A17" w:rsidR="000828EB" w:rsidRPr="001D7C63" w:rsidRDefault="001D7C63" w:rsidP="00661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color w:val="auto"/>
          <w:sz w:val="22"/>
          <w:szCs w:val="22"/>
          <w:lang w:val="pl-PL"/>
        </w:rPr>
      </w:pPr>
      <w:r w:rsidRPr="001D7C63">
        <w:rPr>
          <w:rFonts w:ascii="Calibri" w:hAnsi="Calibri"/>
          <w:color w:val="auto"/>
          <w:sz w:val="22"/>
          <w:szCs w:val="22"/>
          <w:lang w:val="pl-PL"/>
        </w:rPr>
        <w:t>Benjamin Lee, GUARDIAN</w:t>
      </w:r>
    </w:p>
    <w:p w14:paraId="04F97524" w14:textId="77777777" w:rsidR="00D91637" w:rsidRDefault="00D91637" w:rsidP="00C061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0FDBF4E" w14:textId="77777777" w:rsidR="00841DF9" w:rsidRDefault="00841DF9" w:rsidP="00C061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55E8D07" w14:textId="77777777" w:rsidR="00841DF9" w:rsidRDefault="00841DF9" w:rsidP="00C061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9764F58" w14:textId="77777777" w:rsidR="00841DF9" w:rsidRDefault="00841DF9" w:rsidP="00C061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7454D59" w14:textId="77777777" w:rsidR="00841DF9" w:rsidRPr="00052884" w:rsidRDefault="00841DF9" w:rsidP="00C061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10AB322" w14:textId="6F25037B" w:rsidR="000828EB" w:rsidRPr="007C5CD9" w:rsidRDefault="00841DF9" w:rsidP="007C5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center"/>
        <w:rPr>
          <w:rFonts w:ascii="Calibri" w:hAnsi="Calibri"/>
          <w:b/>
          <w:bCs/>
          <w:sz w:val="28"/>
          <w:szCs w:val="28"/>
          <w:lang w:val="pl-PL"/>
        </w:rPr>
      </w:pPr>
      <w:r>
        <w:rPr>
          <w:rFonts w:ascii="Calibri" w:hAnsi="Calibri"/>
          <w:b/>
          <w:bCs/>
          <w:sz w:val="28"/>
          <w:szCs w:val="28"/>
          <w:lang w:val="pl-PL"/>
        </w:rPr>
        <w:lastRenderedPageBreak/>
        <w:t>OD REŻYSERKI</w:t>
      </w:r>
    </w:p>
    <w:p w14:paraId="45D87C74" w14:textId="77777777" w:rsidR="000828EB" w:rsidRPr="00052884" w:rsidRDefault="000828EB" w:rsidP="0005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6822FCC" w14:textId="064A562F" w:rsid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t xml:space="preserve">Dziękuję, że obejrzeliście </w:t>
      </w:r>
      <w:r>
        <w:rPr>
          <w:rFonts w:ascii="Calibri" w:hAnsi="Calibri"/>
          <w:sz w:val="22"/>
          <w:szCs w:val="22"/>
          <w:lang w:val="pl-PL"/>
        </w:rPr>
        <w:t>„</w:t>
      </w:r>
      <w:r w:rsidRPr="0028297C">
        <w:rPr>
          <w:rFonts w:ascii="Calibri" w:hAnsi="Calibri"/>
          <w:sz w:val="22"/>
          <w:szCs w:val="22"/>
          <w:lang w:val="pl-PL"/>
        </w:rPr>
        <w:t>Zaproszenie</w:t>
      </w:r>
      <w:r w:rsidR="00C07F36">
        <w:rPr>
          <w:rFonts w:ascii="Calibri" w:hAnsi="Calibri"/>
          <w:sz w:val="22"/>
          <w:szCs w:val="22"/>
          <w:lang w:val="pl-PL"/>
        </w:rPr>
        <w:t>”</w:t>
      </w:r>
      <w:r w:rsidRPr="0028297C">
        <w:rPr>
          <w:rFonts w:ascii="Calibri" w:hAnsi="Calibri"/>
          <w:sz w:val="22"/>
          <w:szCs w:val="22"/>
          <w:lang w:val="pl-PL"/>
        </w:rPr>
        <w:t xml:space="preserve"> – naszą społeczną komedię grozy o kolacji, która </w:t>
      </w:r>
      <w:r w:rsidR="00C07F36">
        <w:rPr>
          <w:rFonts w:ascii="Calibri" w:hAnsi="Calibri"/>
          <w:sz w:val="22"/>
          <w:szCs w:val="22"/>
          <w:lang w:val="pl-PL"/>
        </w:rPr>
        <w:t xml:space="preserve">z każdą kolejną minutą </w:t>
      </w:r>
      <w:r w:rsidRPr="0028297C">
        <w:rPr>
          <w:rFonts w:ascii="Calibri" w:hAnsi="Calibri"/>
          <w:sz w:val="22"/>
          <w:szCs w:val="22"/>
          <w:lang w:val="pl-PL"/>
        </w:rPr>
        <w:t>wymyka się</w:t>
      </w:r>
      <w:r w:rsidR="00C07F36">
        <w:rPr>
          <w:rFonts w:ascii="Calibri" w:hAnsi="Calibri"/>
          <w:sz w:val="22"/>
          <w:szCs w:val="22"/>
          <w:lang w:val="pl-PL"/>
        </w:rPr>
        <w:t xml:space="preserve"> w coraz bardziej absurdalny sposób</w:t>
      </w:r>
      <w:r w:rsidRPr="0028297C">
        <w:rPr>
          <w:rFonts w:ascii="Calibri" w:hAnsi="Calibri"/>
          <w:sz w:val="22"/>
          <w:szCs w:val="22"/>
          <w:lang w:val="pl-PL"/>
        </w:rPr>
        <w:t xml:space="preserve"> spod kontroli. </w:t>
      </w:r>
      <w:r w:rsidR="005F0914" w:rsidRPr="005F0914">
        <w:rPr>
          <w:rFonts w:ascii="Calibri" w:hAnsi="Calibri"/>
          <w:sz w:val="22"/>
          <w:szCs w:val="22"/>
          <w:lang w:val="pl-PL"/>
        </w:rPr>
        <w:t>Ten film jest efektem wspólnego twórczego eksperymentu, który rozpoczął się od jednego pytania: co by było, gdybyśmy mogli pracować dokładnie tak, jak od zawsze marzyliśmy – zarówno jako aktorzy, jak i filmowcy? Nakręcić film na taśmie, realizować go w porządku chronologicznym i dać sobie czas na próby, które naprawdę pozwalają odkrywać bohaterów i budować relacje między nimi.</w:t>
      </w:r>
    </w:p>
    <w:p w14:paraId="11F3E7EC" w14:textId="77777777" w:rsidR="005F0914" w:rsidRPr="0028297C" w:rsidRDefault="005F0914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B706AA5" w14:textId="14D9EA3A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t>Od początku zależało mi na tym, by wyeliminować z procesu filmowego wszystko, co utrudnia aktorom osiągnięcie pełnej autentyczności. Postanowiliśmy więc pracować jak niewielki zespół teatralny: wspólnie rozwijać materiał, dostosowując go do osobowości i doświadczeń naszych czworga aktorów – debiut</w:t>
      </w:r>
      <w:r w:rsidR="00EF70D4">
        <w:rPr>
          <w:rFonts w:ascii="Calibri" w:hAnsi="Calibri"/>
          <w:sz w:val="22"/>
          <w:szCs w:val="22"/>
          <w:lang w:val="pl-PL"/>
        </w:rPr>
        <w:t>ujących w takiej formie</w:t>
      </w:r>
      <w:r w:rsidRPr="0028297C">
        <w:rPr>
          <w:rFonts w:ascii="Calibri" w:hAnsi="Calibri"/>
          <w:sz w:val="22"/>
          <w:szCs w:val="22"/>
          <w:lang w:val="pl-PL"/>
        </w:rPr>
        <w:t xml:space="preserve"> Setha Rogena, Penélope Cruz, Edwarda Nortona i, co wydaje się równie nieprawdopodobne, mnie samej. Chcieliśmy </w:t>
      </w:r>
      <w:r w:rsidR="00EF70D4">
        <w:rPr>
          <w:rFonts w:ascii="Calibri" w:hAnsi="Calibri"/>
          <w:sz w:val="22"/>
          <w:szCs w:val="22"/>
          <w:lang w:val="pl-PL"/>
        </w:rPr>
        <w:t xml:space="preserve">w ten sposób </w:t>
      </w:r>
      <w:r w:rsidRPr="0028297C">
        <w:rPr>
          <w:rFonts w:ascii="Calibri" w:hAnsi="Calibri"/>
          <w:sz w:val="22"/>
          <w:szCs w:val="22"/>
          <w:lang w:val="pl-PL"/>
        </w:rPr>
        <w:t>stworzyć przestrzeń opartą na zaufaniu, twórczej ciekawości i swobodzie eksperymentowania. Już dziś mogę powiedzieć, że niezależnie od wszystkiego, co wydarzy się dalej, był to najbardziej satysfakcjonujący proces twórczy, jakiego doświadczyłam w swojej karierze.</w:t>
      </w:r>
    </w:p>
    <w:p w14:paraId="42B804FF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8A4884D" w14:textId="104AEEA7" w:rsidR="0028297C" w:rsidRPr="0028297C" w:rsidRDefault="00EF70D4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„</w:t>
      </w:r>
      <w:r w:rsidR="0028297C" w:rsidRPr="0028297C">
        <w:rPr>
          <w:rFonts w:ascii="Calibri" w:hAnsi="Calibri"/>
          <w:sz w:val="22"/>
          <w:szCs w:val="22"/>
          <w:lang w:val="pl-PL"/>
        </w:rPr>
        <w:t>Zaproszenie</w:t>
      </w:r>
      <w:r>
        <w:rPr>
          <w:rFonts w:ascii="Calibri" w:hAnsi="Calibri"/>
          <w:sz w:val="22"/>
          <w:szCs w:val="22"/>
          <w:lang w:val="pl-PL"/>
        </w:rPr>
        <w:t>”</w:t>
      </w:r>
      <w:r w:rsidR="0028297C" w:rsidRPr="0028297C">
        <w:rPr>
          <w:rFonts w:ascii="Calibri" w:hAnsi="Calibri"/>
          <w:sz w:val="22"/>
          <w:szCs w:val="22"/>
          <w:lang w:val="pl-PL"/>
        </w:rPr>
        <w:t xml:space="preserve"> opowiada o małżeństwie, w którym</w:t>
      </w:r>
      <w:r w:rsidR="00B342D0">
        <w:rPr>
          <w:rFonts w:ascii="Calibri" w:hAnsi="Calibri"/>
          <w:sz w:val="22"/>
          <w:szCs w:val="22"/>
          <w:lang w:val="pl-PL"/>
        </w:rPr>
        <w:t xml:space="preserve"> podskórne</w:t>
      </w:r>
      <w:r w:rsidR="0028297C" w:rsidRPr="0028297C">
        <w:rPr>
          <w:rFonts w:ascii="Calibri" w:hAnsi="Calibri"/>
          <w:sz w:val="22"/>
          <w:szCs w:val="22"/>
          <w:lang w:val="pl-PL"/>
        </w:rPr>
        <w:t xml:space="preserve"> napięcie narastało tak długo, że jeden wieczór pełen niewygodnych rozmów wystarcza, by doprowadzić do emocjonalnej eksplozji na zawsze zmieniającej relację</w:t>
      </w:r>
      <w:r w:rsidR="00B342D0">
        <w:rPr>
          <w:rFonts w:ascii="Calibri" w:hAnsi="Calibri"/>
          <w:sz w:val="22"/>
          <w:szCs w:val="22"/>
          <w:lang w:val="pl-PL"/>
        </w:rPr>
        <w:t xml:space="preserve"> dwójki </w:t>
      </w:r>
      <w:r w:rsidR="00BA36AF">
        <w:rPr>
          <w:rFonts w:ascii="Calibri" w:hAnsi="Calibri"/>
          <w:sz w:val="22"/>
          <w:szCs w:val="22"/>
          <w:lang w:val="pl-PL"/>
        </w:rPr>
        <w:t>ludzi żyjących teoretycznie razem, ale w praktyce zbyt często jednak osobno</w:t>
      </w:r>
      <w:r w:rsidR="0028297C" w:rsidRPr="0028297C">
        <w:rPr>
          <w:rFonts w:ascii="Calibri" w:hAnsi="Calibri"/>
          <w:sz w:val="22"/>
          <w:szCs w:val="22"/>
          <w:lang w:val="pl-PL"/>
        </w:rPr>
        <w:t xml:space="preserve">. Lubimy mówić o tym filmie jako o </w:t>
      </w:r>
      <w:r w:rsidR="00BA36AF">
        <w:rPr>
          <w:rFonts w:ascii="Calibri" w:hAnsi="Calibri"/>
          <w:sz w:val="22"/>
          <w:szCs w:val="22"/>
          <w:lang w:val="pl-PL"/>
        </w:rPr>
        <w:t>„</w:t>
      </w:r>
      <w:r w:rsidR="0028297C" w:rsidRPr="0028297C">
        <w:rPr>
          <w:rFonts w:ascii="Calibri" w:hAnsi="Calibri"/>
          <w:sz w:val="22"/>
          <w:szCs w:val="22"/>
          <w:lang w:val="pl-PL"/>
        </w:rPr>
        <w:t>Kto się boi Virginii Woolf?</w:t>
      </w:r>
      <w:r w:rsidR="00BA36AF">
        <w:rPr>
          <w:rFonts w:ascii="Calibri" w:hAnsi="Calibri"/>
          <w:sz w:val="22"/>
          <w:szCs w:val="22"/>
          <w:lang w:val="pl-PL"/>
        </w:rPr>
        <w:t>”</w:t>
      </w:r>
      <w:r w:rsidR="0028297C" w:rsidRPr="0028297C">
        <w:rPr>
          <w:rFonts w:ascii="Calibri" w:hAnsi="Calibri"/>
          <w:sz w:val="22"/>
          <w:szCs w:val="22"/>
          <w:lang w:val="pl-PL"/>
        </w:rPr>
        <w:t xml:space="preserve"> w czasach Esther Perel.</w:t>
      </w:r>
    </w:p>
    <w:p w14:paraId="4B0DA765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5DBBB16" w14:textId="5ECC8BBA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t>Punktem wyjścia był znakomity scenariusz Rashidy Jones i Willa McCormacka, oparty na hiszpańskiej sztuce i filmie Cesca Gaya. Zaproszono mnie do spojrzenia na tę historię przez pryzmat</w:t>
      </w:r>
      <w:r w:rsidR="00F630BA">
        <w:rPr>
          <w:rFonts w:ascii="Calibri" w:hAnsi="Calibri"/>
          <w:sz w:val="22"/>
          <w:szCs w:val="22"/>
          <w:lang w:val="pl-PL"/>
        </w:rPr>
        <w:t xml:space="preserve"> własnych doświadczeń filmowych i życiowych</w:t>
      </w:r>
      <w:r w:rsidRPr="0028297C">
        <w:rPr>
          <w:rFonts w:ascii="Calibri" w:hAnsi="Calibri"/>
          <w:sz w:val="22"/>
          <w:szCs w:val="22"/>
          <w:lang w:val="pl-PL"/>
        </w:rPr>
        <w:t xml:space="preserve">, a efektem </w:t>
      </w:r>
      <w:r w:rsidR="00E426E0">
        <w:rPr>
          <w:rFonts w:ascii="Calibri" w:hAnsi="Calibri"/>
          <w:sz w:val="22"/>
          <w:szCs w:val="22"/>
          <w:lang w:val="pl-PL"/>
        </w:rPr>
        <w:t xml:space="preserve">całego późniejszego procesu </w:t>
      </w:r>
      <w:r w:rsidRPr="0028297C">
        <w:rPr>
          <w:rFonts w:ascii="Calibri" w:hAnsi="Calibri"/>
          <w:sz w:val="22"/>
          <w:szCs w:val="22"/>
          <w:lang w:val="pl-PL"/>
        </w:rPr>
        <w:t>stał się kalejdoskop perspektyw, pomysłów i inspiracji wniesionych przez naszych niezwykłych aktorów. Miałam przywilej stworzyć przestrzeń, w której ten wyjątkowy twórczy eksperyment mógł się rozwijać.</w:t>
      </w:r>
    </w:p>
    <w:p w14:paraId="39A51C53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E3C741F" w14:textId="7250A30C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t xml:space="preserve">Nie ma </w:t>
      </w:r>
      <w:r w:rsidR="00E426E0">
        <w:rPr>
          <w:rFonts w:ascii="Calibri" w:hAnsi="Calibri"/>
          <w:sz w:val="22"/>
          <w:szCs w:val="22"/>
          <w:lang w:val="pl-PL"/>
        </w:rPr>
        <w:t>w moim mniemaniu</w:t>
      </w:r>
      <w:r w:rsidRPr="0028297C">
        <w:rPr>
          <w:rFonts w:ascii="Calibri" w:hAnsi="Calibri"/>
          <w:sz w:val="22"/>
          <w:szCs w:val="22"/>
          <w:lang w:val="pl-PL"/>
        </w:rPr>
        <w:t xml:space="preserve"> nic zabawniejszego niż niezręczność doprowadzona do granic wytrzymałości i ludzie desperacko próbujący zachować pozory kontroli. Kino – podobnie jak muzyka – ma niezwykłą zdolność pokazywania emocjonalnej rzeczywistości bohaterów, którzy przeżywają </w:t>
      </w:r>
      <w:r w:rsidR="00F42C95">
        <w:rPr>
          <w:rFonts w:ascii="Calibri" w:hAnsi="Calibri"/>
          <w:sz w:val="22"/>
          <w:szCs w:val="22"/>
          <w:lang w:val="pl-PL"/>
        </w:rPr>
        <w:t xml:space="preserve">na naszych oczach </w:t>
      </w:r>
      <w:r w:rsidRPr="0028297C">
        <w:rPr>
          <w:rFonts w:ascii="Calibri" w:hAnsi="Calibri"/>
          <w:sz w:val="22"/>
          <w:szCs w:val="22"/>
          <w:lang w:val="pl-PL"/>
        </w:rPr>
        <w:t>ogromne lęki i dramaty w sytuacjach, które z zewnątrz wydają się całkiem zwyczajne. Mówi się, że nigdy nie jesteśmy bardziej bezbronni niż wtedy, gdy się śmiejemy, bo właśnie wtedy opuszczamy gardę. Chciałam, by widzowie mogli jednocześnie czerpać przyjemność z tej komedii pomyłek i poczuć autentyczny ból kryjący się pod jej powierzchnią. A być może – w zależności od tego, jak odczytają zakończenie – także odrobinę nadziei.</w:t>
      </w:r>
    </w:p>
    <w:p w14:paraId="403F862E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00B6009" w14:textId="428B5530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lastRenderedPageBreak/>
        <w:t>Jednym z najbardziej ekscytujących wyzwań było stworzenie filmu rozgrywającego się niemal wyłącznie w jednym mieszkaniu i sprawienie, by ani przez chwilę nie stał się monotonny</w:t>
      </w:r>
      <w:r w:rsidR="00925BDF">
        <w:rPr>
          <w:rFonts w:ascii="Calibri" w:hAnsi="Calibri"/>
          <w:sz w:val="22"/>
          <w:szCs w:val="22"/>
          <w:lang w:val="pl-PL"/>
        </w:rPr>
        <w:t xml:space="preserve"> – przeciwnie, by ekscytował tam, gdzie ekscytować nie powinien</w:t>
      </w:r>
      <w:r w:rsidRPr="0028297C">
        <w:rPr>
          <w:rFonts w:ascii="Calibri" w:hAnsi="Calibri"/>
          <w:sz w:val="22"/>
          <w:szCs w:val="22"/>
          <w:lang w:val="pl-PL"/>
        </w:rPr>
        <w:t xml:space="preserve">. Dzięki scenografce Jade Healy i operatorowi Adamowi Newportowi-Berrze potraktowaliśmy to ograniczenie jako </w:t>
      </w:r>
      <w:r w:rsidR="00E15B1D">
        <w:rPr>
          <w:rFonts w:ascii="Calibri" w:hAnsi="Calibri"/>
          <w:sz w:val="22"/>
          <w:szCs w:val="22"/>
          <w:lang w:val="pl-PL"/>
        </w:rPr>
        <w:t>szansę do wyjścia poza oklepane schematy</w:t>
      </w:r>
      <w:r w:rsidRPr="0028297C">
        <w:rPr>
          <w:rFonts w:ascii="Calibri" w:hAnsi="Calibri"/>
          <w:sz w:val="22"/>
          <w:szCs w:val="22"/>
          <w:lang w:val="pl-PL"/>
        </w:rPr>
        <w:t>. Jade zbudowała całe mieszkanie na hali zdjęciowej w Los Angeles w zaledwie kilka tygodni, a</w:t>
      </w:r>
      <w:r w:rsidR="00AB0A99">
        <w:rPr>
          <w:rFonts w:ascii="Calibri" w:hAnsi="Calibri"/>
          <w:sz w:val="22"/>
          <w:szCs w:val="22"/>
          <w:lang w:val="pl-PL"/>
        </w:rPr>
        <w:t xml:space="preserve"> następnie </w:t>
      </w:r>
      <w:r w:rsidRPr="0028297C">
        <w:rPr>
          <w:rFonts w:ascii="Calibri" w:hAnsi="Calibri"/>
          <w:sz w:val="22"/>
          <w:szCs w:val="22"/>
          <w:lang w:val="pl-PL"/>
        </w:rPr>
        <w:t>wspólnie stworzy</w:t>
      </w:r>
      <w:r w:rsidR="00AB0A99">
        <w:rPr>
          <w:rFonts w:ascii="Calibri" w:hAnsi="Calibri"/>
          <w:sz w:val="22"/>
          <w:szCs w:val="22"/>
          <w:lang w:val="pl-PL"/>
        </w:rPr>
        <w:t>li</w:t>
      </w:r>
      <w:r w:rsidRPr="0028297C">
        <w:rPr>
          <w:rFonts w:ascii="Calibri" w:hAnsi="Calibri"/>
          <w:sz w:val="22"/>
          <w:szCs w:val="22"/>
          <w:lang w:val="pl-PL"/>
        </w:rPr>
        <w:t xml:space="preserve">śmy przestrzeń, która pozwalała aktorom funkcjonować możliwie najbardziej naturalnie. Chcieliśmy ograniczyć wszystko, co mogłoby przypominać im o technicznych aspektach planu, pozostawiając miejsce na spontaniczność, intuicję i </w:t>
      </w:r>
      <w:r w:rsidR="00AB0A99">
        <w:rPr>
          <w:rFonts w:ascii="Calibri" w:hAnsi="Calibri"/>
          <w:sz w:val="22"/>
          <w:szCs w:val="22"/>
          <w:lang w:val="pl-PL"/>
        </w:rPr>
        <w:t xml:space="preserve">ukazywanie iskierek </w:t>
      </w:r>
      <w:r w:rsidRPr="0028297C">
        <w:rPr>
          <w:rFonts w:ascii="Calibri" w:hAnsi="Calibri"/>
          <w:sz w:val="22"/>
          <w:szCs w:val="22"/>
          <w:lang w:val="pl-PL"/>
        </w:rPr>
        <w:t>prawdziwe</w:t>
      </w:r>
      <w:r w:rsidR="00AB0A99">
        <w:rPr>
          <w:rFonts w:ascii="Calibri" w:hAnsi="Calibri"/>
          <w:sz w:val="22"/>
          <w:szCs w:val="22"/>
          <w:lang w:val="pl-PL"/>
        </w:rPr>
        <w:t>go</w:t>
      </w:r>
      <w:r w:rsidRPr="0028297C">
        <w:rPr>
          <w:rFonts w:ascii="Calibri" w:hAnsi="Calibri"/>
          <w:sz w:val="22"/>
          <w:szCs w:val="22"/>
          <w:lang w:val="pl-PL"/>
        </w:rPr>
        <w:t xml:space="preserve"> życi</w:t>
      </w:r>
      <w:r w:rsidR="00AB0A99">
        <w:rPr>
          <w:rFonts w:ascii="Calibri" w:hAnsi="Calibri"/>
          <w:sz w:val="22"/>
          <w:szCs w:val="22"/>
          <w:lang w:val="pl-PL"/>
        </w:rPr>
        <w:t>a tlących się</w:t>
      </w:r>
      <w:r w:rsidRPr="0028297C">
        <w:rPr>
          <w:rFonts w:ascii="Calibri" w:hAnsi="Calibri"/>
          <w:sz w:val="22"/>
          <w:szCs w:val="22"/>
          <w:lang w:val="pl-PL"/>
        </w:rPr>
        <w:t xml:space="preserve"> między bohaterami.</w:t>
      </w:r>
    </w:p>
    <w:p w14:paraId="2F70247E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C34CCD6" w14:textId="0023B1E0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t xml:space="preserve">W </w:t>
      </w:r>
      <w:r w:rsidR="00AB0A99">
        <w:rPr>
          <w:rFonts w:ascii="Calibri" w:hAnsi="Calibri"/>
          <w:sz w:val="22"/>
          <w:szCs w:val="22"/>
          <w:lang w:val="pl-PL"/>
        </w:rPr>
        <w:t>centrum</w:t>
      </w:r>
      <w:r w:rsidRPr="0028297C">
        <w:rPr>
          <w:rFonts w:ascii="Calibri" w:hAnsi="Calibri"/>
          <w:sz w:val="22"/>
          <w:szCs w:val="22"/>
          <w:lang w:val="pl-PL"/>
        </w:rPr>
        <w:t xml:space="preserve"> tej historii znajduje się pytanie, z którym mierzy się wielu z nas: jak wziąć odpowiedzialność za własne szczęście, kiedy nasze życie jest nierozerwalnie splecione z życiem drugiej osoby? I jak radzić sobie z sytuacją, gdy trzeba spędzać czas z </w:t>
      </w:r>
      <w:r w:rsidR="00332423">
        <w:rPr>
          <w:rFonts w:ascii="Calibri" w:hAnsi="Calibri"/>
          <w:sz w:val="22"/>
          <w:szCs w:val="22"/>
          <w:lang w:val="pl-PL"/>
        </w:rPr>
        <w:t xml:space="preserve">innymi </w:t>
      </w:r>
      <w:r w:rsidRPr="0028297C">
        <w:rPr>
          <w:rFonts w:ascii="Calibri" w:hAnsi="Calibri"/>
          <w:sz w:val="22"/>
          <w:szCs w:val="22"/>
          <w:lang w:val="pl-PL"/>
        </w:rPr>
        <w:t xml:space="preserve">ludźmi dokładnie wtedy, gdy ma się na to najmniejszą ochotę – zwłaszcza jeśli są to osoby, których </w:t>
      </w:r>
      <w:r w:rsidR="009E4408">
        <w:rPr>
          <w:rFonts w:ascii="Calibri" w:hAnsi="Calibri"/>
          <w:sz w:val="22"/>
          <w:szCs w:val="22"/>
          <w:lang w:val="pl-PL"/>
        </w:rPr>
        <w:t>zazwyczaj próbowalibyśmy unikać</w:t>
      </w:r>
      <w:r w:rsidRPr="0028297C">
        <w:rPr>
          <w:rFonts w:ascii="Calibri" w:hAnsi="Calibri"/>
          <w:sz w:val="22"/>
          <w:szCs w:val="22"/>
          <w:lang w:val="pl-PL"/>
        </w:rPr>
        <w:t xml:space="preserve"> nawet za cenę wejścia po szesnastu piętrach schodów zamiast wspólnej jazdy windą?</w:t>
      </w:r>
    </w:p>
    <w:p w14:paraId="10A3307F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F882A43" w14:textId="31456E36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8297C">
        <w:rPr>
          <w:rFonts w:ascii="Calibri" w:hAnsi="Calibri"/>
          <w:sz w:val="22"/>
          <w:szCs w:val="22"/>
          <w:lang w:val="pl-PL"/>
        </w:rPr>
        <w:t>Składając ukłon w stronę</w:t>
      </w:r>
      <w:r w:rsidR="009E4408">
        <w:rPr>
          <w:rFonts w:ascii="Calibri" w:hAnsi="Calibri"/>
          <w:sz w:val="22"/>
          <w:szCs w:val="22"/>
          <w:lang w:val="pl-PL"/>
        </w:rPr>
        <w:t xml:space="preserve"> takich filmowców</w:t>
      </w:r>
      <w:r w:rsidR="0035654B">
        <w:rPr>
          <w:rFonts w:ascii="Calibri" w:hAnsi="Calibri"/>
          <w:sz w:val="22"/>
          <w:szCs w:val="22"/>
          <w:lang w:val="pl-PL"/>
        </w:rPr>
        <w:t xml:space="preserve"> jak</w:t>
      </w:r>
      <w:r w:rsidRPr="0028297C">
        <w:rPr>
          <w:rFonts w:ascii="Calibri" w:hAnsi="Calibri"/>
          <w:sz w:val="22"/>
          <w:szCs w:val="22"/>
          <w:lang w:val="pl-PL"/>
        </w:rPr>
        <w:t xml:space="preserve"> Mike Nichols, John Cassavetes, Nor</w:t>
      </w:r>
      <w:r w:rsidR="0035654B">
        <w:rPr>
          <w:rFonts w:ascii="Calibri" w:hAnsi="Calibri"/>
          <w:sz w:val="22"/>
          <w:szCs w:val="22"/>
          <w:lang w:val="pl-PL"/>
        </w:rPr>
        <w:t>a</w:t>
      </w:r>
      <w:r w:rsidRPr="0028297C">
        <w:rPr>
          <w:rFonts w:ascii="Calibri" w:hAnsi="Calibri"/>
          <w:sz w:val="22"/>
          <w:szCs w:val="22"/>
          <w:lang w:val="pl-PL"/>
        </w:rPr>
        <w:t xml:space="preserve"> Ephron i innych mistrzów obserwowania ludzkich zachowań w całej ich śmieszności, niedoskonałości i złożoności, oddajemy w </w:t>
      </w:r>
      <w:r w:rsidR="0035654B">
        <w:rPr>
          <w:rFonts w:ascii="Calibri" w:hAnsi="Calibri"/>
          <w:sz w:val="22"/>
          <w:szCs w:val="22"/>
          <w:lang w:val="pl-PL"/>
        </w:rPr>
        <w:t xml:space="preserve">wasze </w:t>
      </w:r>
      <w:r w:rsidRPr="0028297C">
        <w:rPr>
          <w:rFonts w:ascii="Calibri" w:hAnsi="Calibri"/>
          <w:sz w:val="22"/>
          <w:szCs w:val="22"/>
          <w:lang w:val="pl-PL"/>
        </w:rPr>
        <w:t xml:space="preserve">ręce opowieść o społecznych lękach opowiedzianą za pomocą najpiękniejszego medium, jakie znam – taśmy 35 mm. </w:t>
      </w:r>
    </w:p>
    <w:p w14:paraId="05CA3A0A" w14:textId="77777777" w:rsidR="0028297C" w:rsidRPr="0028297C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A21421D" w14:textId="77777777" w:rsidR="0028297C" w:rsidRPr="00C247C5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C247C5">
        <w:rPr>
          <w:rFonts w:ascii="Calibri" w:hAnsi="Calibri"/>
          <w:b/>
          <w:bCs/>
          <w:sz w:val="22"/>
          <w:szCs w:val="22"/>
          <w:lang w:val="pl-PL"/>
        </w:rPr>
        <w:t>Olivia Wilde</w:t>
      </w:r>
    </w:p>
    <w:p w14:paraId="45287299" w14:textId="0626BEB5" w:rsidR="00FD4572" w:rsidRPr="00C247C5" w:rsidRDefault="0028297C" w:rsidP="00282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C247C5">
        <w:rPr>
          <w:rFonts w:ascii="Calibri" w:hAnsi="Calibri"/>
          <w:b/>
          <w:bCs/>
          <w:sz w:val="22"/>
          <w:szCs w:val="22"/>
          <w:lang w:val="pl-PL"/>
        </w:rPr>
        <w:t>Reżyserka</w:t>
      </w:r>
    </w:p>
    <w:p w14:paraId="27E6BAD8" w14:textId="77777777" w:rsidR="0099347E" w:rsidRPr="00D63E66" w:rsidRDefault="0099347E" w:rsidP="00A42A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FABD5C4" w14:textId="77777777" w:rsidR="00210CFA" w:rsidRDefault="00210CFA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7298D59A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0B635032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62DF4CDA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7158F32C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51EBBB94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0C2311EE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43B16A58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05FBB31A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8"/>
          <w:szCs w:val="28"/>
          <w:lang w:val="pl-PL"/>
        </w:rPr>
      </w:pPr>
    </w:p>
    <w:p w14:paraId="7B14E0D1" w14:textId="77777777" w:rsidR="00C247C5" w:rsidRDefault="00C247C5" w:rsidP="003C5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454C4CD4" w14:textId="546C1A93" w:rsidR="00FE6E83" w:rsidRPr="00FE6E83" w:rsidRDefault="001B251E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center"/>
        <w:rPr>
          <w:rFonts w:ascii="Calibri" w:hAnsi="Calibri"/>
          <w:b/>
          <w:bCs/>
          <w:sz w:val="28"/>
          <w:szCs w:val="28"/>
          <w:lang w:val="pl-PL"/>
        </w:rPr>
      </w:pPr>
      <w:r>
        <w:rPr>
          <w:rFonts w:ascii="Calibri" w:hAnsi="Calibri"/>
          <w:b/>
          <w:bCs/>
          <w:sz w:val="28"/>
          <w:szCs w:val="28"/>
          <w:lang w:val="pl-PL"/>
        </w:rPr>
        <w:lastRenderedPageBreak/>
        <w:t>BIOGRAMY</w:t>
      </w:r>
      <w:r w:rsidR="00FE6E83">
        <w:rPr>
          <w:rFonts w:ascii="Calibri" w:hAnsi="Calibri"/>
          <w:b/>
          <w:bCs/>
          <w:sz w:val="28"/>
          <w:szCs w:val="28"/>
          <w:lang w:val="pl-PL"/>
        </w:rPr>
        <w:t xml:space="preserve"> - EKIPA</w:t>
      </w:r>
    </w:p>
    <w:p w14:paraId="0F0F5F81" w14:textId="77777777" w:rsidR="00FE6E83" w:rsidRDefault="00FE6E83" w:rsidP="001B2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</w:p>
    <w:p w14:paraId="7ECD11A8" w14:textId="59AB891A" w:rsidR="002C3E50" w:rsidRPr="0000715D" w:rsidRDefault="00AA30CF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OLIVIA</w:t>
      </w:r>
      <w:r w:rsidR="00C2780E">
        <w:rPr>
          <w:rFonts w:ascii="Calibri" w:hAnsi="Calibri"/>
          <w:b/>
          <w:bCs/>
          <w:sz w:val="22"/>
          <w:szCs w:val="22"/>
          <w:lang w:val="pl-PL"/>
        </w:rPr>
        <w:t xml:space="preserve"> WILDE</w:t>
      </w:r>
    </w:p>
    <w:p w14:paraId="1C2B46C1" w14:textId="7E6ED6AA" w:rsidR="002C3E50" w:rsidRPr="0000715D" w:rsidRDefault="00AA30CF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 xml:space="preserve">Reżyserka </w:t>
      </w:r>
    </w:p>
    <w:p w14:paraId="4346232B" w14:textId="77777777" w:rsidR="002C3E50" w:rsidRPr="002C3E50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00B03EC" w14:textId="0A309FFF" w:rsidR="00AA30CF" w:rsidRPr="00AA30CF" w:rsidRDefault="00AA30CF" w:rsidP="00AA3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AA30CF">
        <w:rPr>
          <w:rFonts w:ascii="Calibri" w:hAnsi="Calibri"/>
          <w:sz w:val="22"/>
          <w:szCs w:val="22"/>
          <w:lang w:val="pl-PL"/>
        </w:rPr>
        <w:t xml:space="preserve">Olivia Wilde należy do najbardziej wszechstronnych i wyrazistych postaci współczesnego Hollywood. Film </w:t>
      </w:r>
      <w:r w:rsidR="0046292C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Zaproszenie</w:t>
      </w:r>
      <w:r w:rsidR="0046292C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którego jest reżyserką i w którym występuje u boku Penélope Cruz, Edwarda Nortona i Setha Rogena, </w:t>
      </w:r>
      <w:r w:rsidR="00870CB5">
        <w:rPr>
          <w:rFonts w:ascii="Calibri" w:hAnsi="Calibri"/>
          <w:sz w:val="22"/>
          <w:szCs w:val="22"/>
          <w:lang w:val="pl-PL"/>
        </w:rPr>
        <w:t>po raz pierwszy zaprezentowała</w:t>
      </w:r>
      <w:r w:rsidRPr="00AA30CF">
        <w:rPr>
          <w:rFonts w:ascii="Calibri" w:hAnsi="Calibri"/>
          <w:sz w:val="22"/>
          <w:szCs w:val="22"/>
          <w:lang w:val="pl-PL"/>
        </w:rPr>
        <w:t xml:space="preserve"> na festiwalu Sundance. W tym samym roku podczas festiwalu premierę m</w:t>
      </w:r>
      <w:r w:rsidR="00BF6B68">
        <w:rPr>
          <w:rFonts w:ascii="Calibri" w:hAnsi="Calibri"/>
          <w:sz w:val="22"/>
          <w:szCs w:val="22"/>
          <w:lang w:val="pl-PL"/>
        </w:rPr>
        <w:t>i</w:t>
      </w:r>
      <w:r w:rsidRPr="00AA30CF">
        <w:rPr>
          <w:rFonts w:ascii="Calibri" w:hAnsi="Calibri"/>
          <w:sz w:val="22"/>
          <w:szCs w:val="22"/>
          <w:lang w:val="pl-PL"/>
        </w:rPr>
        <w:t>a</w:t>
      </w:r>
      <w:r w:rsidR="00BF6B68">
        <w:rPr>
          <w:rFonts w:ascii="Calibri" w:hAnsi="Calibri"/>
          <w:sz w:val="22"/>
          <w:szCs w:val="22"/>
          <w:lang w:val="pl-PL"/>
        </w:rPr>
        <w:t>ł</w:t>
      </w:r>
      <w:r w:rsidRPr="00AA30CF">
        <w:rPr>
          <w:rFonts w:ascii="Calibri" w:hAnsi="Calibri"/>
          <w:sz w:val="22"/>
          <w:szCs w:val="22"/>
          <w:lang w:val="pl-PL"/>
        </w:rPr>
        <w:t xml:space="preserve"> również film </w:t>
      </w:r>
      <w:r w:rsidR="0046292C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I Want Your Sex</w:t>
      </w:r>
      <w:r w:rsidR="0046292C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 w reżyserii Gregga Arakiego, w którym Wilde zagrała obok Coopera Hoffmana i Charli XCX.</w:t>
      </w:r>
    </w:p>
    <w:p w14:paraId="61A22F67" w14:textId="77777777" w:rsidR="00AA30CF" w:rsidRPr="00AA30CF" w:rsidRDefault="00AA30CF" w:rsidP="00AA3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5BDD3F3" w14:textId="539E3924" w:rsidR="002C3E50" w:rsidRDefault="00AA30CF" w:rsidP="00AA3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AA30CF">
        <w:rPr>
          <w:rFonts w:ascii="Calibri" w:hAnsi="Calibri"/>
          <w:sz w:val="22"/>
          <w:szCs w:val="22"/>
          <w:lang w:val="pl-PL"/>
        </w:rPr>
        <w:t xml:space="preserve">Jej pełnometrażowy debiut reżyserski, </w:t>
      </w:r>
      <w:r w:rsidR="004B6134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Szkoła melanżu</w:t>
      </w:r>
      <w:r w:rsidR="004B6134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został uhonorowany Independent Spirit Award dla najlepszego debiutu. Drugi film Wilde, </w:t>
      </w:r>
      <w:r w:rsidR="004B6134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Nie martw się, kochanie</w:t>
      </w:r>
      <w:r w:rsidR="004B6134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>, odniósł międzynarodowy sukces, osiągając niemal 90 milionów dolarów wpływów na całym świecie.</w:t>
      </w:r>
      <w:r w:rsidR="007F2D34">
        <w:rPr>
          <w:rFonts w:ascii="Calibri" w:hAnsi="Calibri"/>
          <w:sz w:val="22"/>
          <w:szCs w:val="22"/>
          <w:lang w:val="pl-PL"/>
        </w:rPr>
        <w:t xml:space="preserve"> </w:t>
      </w:r>
      <w:r w:rsidRPr="00AA30CF">
        <w:rPr>
          <w:rFonts w:ascii="Calibri" w:hAnsi="Calibri"/>
          <w:sz w:val="22"/>
          <w:szCs w:val="22"/>
          <w:lang w:val="pl-PL"/>
        </w:rPr>
        <w:t xml:space="preserve">Jako aktorka wystąpiła między innymi w filmach </w:t>
      </w:r>
      <w:r w:rsidR="007F2D34">
        <w:rPr>
          <w:rFonts w:ascii="Calibri" w:hAnsi="Calibri"/>
          <w:sz w:val="22"/>
          <w:szCs w:val="22"/>
          <w:lang w:val="pl-PL"/>
        </w:rPr>
        <w:t>„Ona”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 w:rsidR="007F2D34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Alpha Dog</w:t>
      </w:r>
      <w:r w:rsidR="007F2D34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 w:rsidR="007F2D34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Kumple od kufla</w:t>
      </w:r>
      <w:r w:rsidR="007F2D34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 w:rsidR="00594392">
        <w:rPr>
          <w:rFonts w:ascii="Calibri" w:hAnsi="Calibri"/>
          <w:sz w:val="22"/>
          <w:szCs w:val="22"/>
          <w:lang w:val="pl-PL"/>
        </w:rPr>
        <w:t>„Wyścig”, „</w:t>
      </w:r>
      <w:r w:rsidRPr="00AA30CF">
        <w:rPr>
          <w:rFonts w:ascii="Calibri" w:hAnsi="Calibri"/>
          <w:sz w:val="22"/>
          <w:szCs w:val="22"/>
          <w:lang w:val="pl-PL"/>
        </w:rPr>
        <w:t>Meadowland</w:t>
      </w:r>
      <w:r w:rsidR="00594392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 w:rsidR="001A7387">
        <w:rPr>
          <w:rFonts w:ascii="Calibri" w:hAnsi="Calibri"/>
          <w:sz w:val="22"/>
          <w:szCs w:val="22"/>
          <w:lang w:val="pl-PL"/>
        </w:rPr>
        <w:t>„Strażniczka”</w:t>
      </w:r>
      <w:r w:rsidRPr="00AA30CF">
        <w:rPr>
          <w:rFonts w:ascii="Calibri" w:hAnsi="Calibri"/>
          <w:sz w:val="22"/>
          <w:szCs w:val="22"/>
          <w:lang w:val="pl-PL"/>
        </w:rPr>
        <w:t xml:space="preserve"> i </w:t>
      </w:r>
      <w:r w:rsidR="001A7387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Tron: Dziedzictwo</w:t>
      </w:r>
      <w:r w:rsidR="001A7387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a także w serialach </w:t>
      </w:r>
      <w:r w:rsidR="00594392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Vinyl</w:t>
      </w:r>
      <w:r w:rsidR="00594392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 i </w:t>
      </w:r>
      <w:r w:rsidR="00594392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Dr House</w:t>
      </w:r>
      <w:r w:rsidR="00594392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. Wkrótce pojawi się również w filmie </w:t>
      </w:r>
      <w:r w:rsidR="002A02AC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Behemoth</w:t>
      </w:r>
      <w:r w:rsidR="002A02AC">
        <w:rPr>
          <w:rFonts w:ascii="Calibri" w:hAnsi="Calibri"/>
          <w:sz w:val="22"/>
          <w:szCs w:val="22"/>
          <w:lang w:val="pl-PL"/>
        </w:rPr>
        <w:t>!”</w:t>
      </w:r>
      <w:r w:rsidRPr="00AA30CF">
        <w:rPr>
          <w:rFonts w:ascii="Calibri" w:hAnsi="Calibri"/>
          <w:sz w:val="22"/>
          <w:szCs w:val="22"/>
          <w:lang w:val="pl-PL"/>
        </w:rPr>
        <w:t xml:space="preserve"> w reżyserii Tony’ego Gilroya. Jej krótkometrażowy film </w:t>
      </w:r>
      <w:r w:rsidR="002302A3"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Wake Up</w:t>
      </w:r>
      <w:r w:rsidR="002302A3"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 był nominowany do Nagrody Głównej Jury festiwalu Sundance.</w:t>
      </w:r>
    </w:p>
    <w:p w14:paraId="19F5D5FE" w14:textId="77777777" w:rsidR="002A02AC" w:rsidRPr="002C3E50" w:rsidRDefault="002A02AC" w:rsidP="00AA3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E78B205" w14:textId="35AEC41C" w:rsidR="002C3E50" w:rsidRPr="0000715D" w:rsidRDefault="003E2F2F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WILL McCORMACK</w:t>
      </w:r>
    </w:p>
    <w:p w14:paraId="5752521E" w14:textId="3B2F89B7" w:rsidR="002C3E50" w:rsidRPr="0000715D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00715D">
        <w:rPr>
          <w:rFonts w:ascii="Calibri" w:hAnsi="Calibri"/>
          <w:b/>
          <w:bCs/>
          <w:sz w:val="22"/>
          <w:szCs w:val="22"/>
          <w:lang w:val="pl-PL"/>
        </w:rPr>
        <w:t>Scenarzyst</w:t>
      </w:r>
      <w:r w:rsidR="003E2F2F">
        <w:rPr>
          <w:rFonts w:ascii="Calibri" w:hAnsi="Calibri"/>
          <w:b/>
          <w:bCs/>
          <w:sz w:val="22"/>
          <w:szCs w:val="22"/>
          <w:lang w:val="pl-PL"/>
        </w:rPr>
        <w:t>a</w:t>
      </w:r>
    </w:p>
    <w:p w14:paraId="0C251CBF" w14:textId="77777777" w:rsidR="002C3E50" w:rsidRPr="002C3E50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0DE8757" w14:textId="60D5B6B4" w:rsidR="003E2F2F" w:rsidRPr="003E2F2F" w:rsidRDefault="003E2F2F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3E2F2F">
        <w:rPr>
          <w:rFonts w:ascii="Calibri" w:hAnsi="Calibri"/>
          <w:sz w:val="22"/>
          <w:szCs w:val="22"/>
          <w:lang w:val="pl-PL"/>
        </w:rPr>
        <w:t>Will McCormack jest laureatem Oscara</w:t>
      </w:r>
      <w:r w:rsidR="00472A6E">
        <w:rPr>
          <w:rFonts w:ascii="Calibri" w:hAnsi="Calibri"/>
          <w:sz w:val="22"/>
          <w:szCs w:val="22"/>
          <w:lang w:val="pl-PL"/>
        </w:rPr>
        <w:t>®</w:t>
      </w:r>
      <w:r w:rsidRPr="003E2F2F">
        <w:rPr>
          <w:rFonts w:ascii="Calibri" w:hAnsi="Calibri"/>
          <w:sz w:val="22"/>
          <w:szCs w:val="22"/>
          <w:lang w:val="pl-PL"/>
        </w:rPr>
        <w:t>, a także scenarzystą, reżyserem, producentem, aktorem i autorem. Wraz z Rashidą Jones był nominowany do Independent Spirit Award za scenariusz filmu „Celeste i Jesse – Na zawsze razem”, a w 2021 roku zdobył Oscara</w:t>
      </w:r>
      <w:r w:rsidR="004D2057">
        <w:rPr>
          <w:rFonts w:ascii="Calibri" w:hAnsi="Calibri"/>
          <w:sz w:val="22"/>
          <w:szCs w:val="22"/>
          <w:lang w:val="pl-PL"/>
        </w:rPr>
        <w:t>®</w:t>
      </w:r>
      <w:r w:rsidRPr="003E2F2F">
        <w:rPr>
          <w:rFonts w:ascii="Calibri" w:hAnsi="Calibri"/>
          <w:sz w:val="22"/>
          <w:szCs w:val="22"/>
          <w:lang w:val="pl-PL"/>
        </w:rPr>
        <w:t xml:space="preserve"> za krótkometrażowy film animowany „</w:t>
      </w:r>
      <w:r w:rsidR="00FF38C2">
        <w:rPr>
          <w:rFonts w:ascii="Calibri" w:hAnsi="Calibri"/>
          <w:sz w:val="22"/>
          <w:szCs w:val="22"/>
          <w:lang w:val="pl-PL"/>
        </w:rPr>
        <w:t>Jakby coś, kocham was</w:t>
      </w:r>
      <w:r w:rsidRPr="003E2F2F">
        <w:rPr>
          <w:rFonts w:ascii="Calibri" w:hAnsi="Calibri"/>
          <w:sz w:val="22"/>
          <w:szCs w:val="22"/>
          <w:lang w:val="pl-PL"/>
        </w:rPr>
        <w:t>”.</w:t>
      </w:r>
    </w:p>
    <w:p w14:paraId="63FAEDD8" w14:textId="77777777" w:rsidR="003E2F2F" w:rsidRPr="003E2F2F" w:rsidRDefault="003E2F2F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3E2F2F">
        <w:rPr>
          <w:rFonts w:ascii="Calibri" w:hAnsi="Calibri"/>
          <w:sz w:val="22"/>
          <w:szCs w:val="22"/>
          <w:lang w:val="pl-PL"/>
        </w:rPr>
        <w:t>Najnowszym projektem McCormacka jest „Zaproszenie”, napisane wspólnie z Rashidą Jones i zaprezentowane premierowo na festiwalu Sundance 2026. Obecnie pracuje nad filmem „Tom i Jerry” dla Warner Bros. Animation, a także rozwija kolejne projekty, w tym „Challenger Deep” oraz „War and Treaty”.</w:t>
      </w:r>
    </w:p>
    <w:p w14:paraId="2C835E1F" w14:textId="77777777" w:rsidR="003E2F2F" w:rsidRPr="003E2F2F" w:rsidRDefault="003E2F2F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FA44503" w14:textId="7A31B6CB" w:rsidR="002C3E50" w:rsidRDefault="003E2F2F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3E2F2F">
        <w:rPr>
          <w:rFonts w:ascii="Calibri" w:hAnsi="Calibri"/>
          <w:sz w:val="22"/>
          <w:szCs w:val="22"/>
          <w:lang w:val="pl-PL"/>
        </w:rPr>
        <w:t>Wraz z Rashidą Jones wyprodukował seriale „</w:t>
      </w:r>
      <w:r w:rsidR="008A3A6B">
        <w:rPr>
          <w:rFonts w:ascii="Calibri" w:hAnsi="Calibri"/>
          <w:sz w:val="22"/>
          <w:szCs w:val="22"/>
          <w:lang w:val="pl-PL"/>
        </w:rPr>
        <w:t>Pazury</w:t>
      </w:r>
      <w:r w:rsidRPr="003E2F2F">
        <w:rPr>
          <w:rFonts w:ascii="Calibri" w:hAnsi="Calibri"/>
          <w:sz w:val="22"/>
          <w:szCs w:val="22"/>
          <w:lang w:val="pl-PL"/>
        </w:rPr>
        <w:t>” oraz „</w:t>
      </w:r>
      <w:r w:rsidR="008A3A6B">
        <w:rPr>
          <w:rFonts w:ascii="Calibri" w:hAnsi="Calibri"/>
          <w:sz w:val="22"/>
          <w:szCs w:val="22"/>
          <w:lang w:val="pl-PL"/>
        </w:rPr>
        <w:t>Chrzanić Kevina</w:t>
      </w:r>
      <w:r w:rsidRPr="003E2F2F">
        <w:rPr>
          <w:rFonts w:ascii="Calibri" w:hAnsi="Calibri"/>
          <w:sz w:val="22"/>
          <w:szCs w:val="22"/>
          <w:lang w:val="pl-PL"/>
        </w:rPr>
        <w:t>”. Wśród jego scenariuszy znajdują się również „Toy Story 4” oraz odcinek</w:t>
      </w:r>
      <w:r w:rsidR="002A5646">
        <w:rPr>
          <w:rFonts w:ascii="Calibri" w:hAnsi="Calibri"/>
          <w:sz w:val="22"/>
          <w:szCs w:val="22"/>
          <w:lang w:val="pl-PL"/>
        </w:rPr>
        <w:t xml:space="preserve"> „Na łeb, na szyję”</w:t>
      </w:r>
      <w:r w:rsidRPr="003E2F2F">
        <w:rPr>
          <w:rFonts w:ascii="Calibri" w:hAnsi="Calibri"/>
          <w:sz w:val="22"/>
          <w:szCs w:val="22"/>
          <w:lang w:val="pl-PL"/>
        </w:rPr>
        <w:t xml:space="preserve"> </w:t>
      </w:r>
      <w:r w:rsidR="002A5646">
        <w:rPr>
          <w:rFonts w:ascii="Calibri" w:hAnsi="Calibri"/>
          <w:sz w:val="22"/>
          <w:szCs w:val="22"/>
          <w:lang w:val="pl-PL"/>
        </w:rPr>
        <w:t>(</w:t>
      </w:r>
      <w:r w:rsidRPr="003E2F2F">
        <w:rPr>
          <w:rFonts w:ascii="Calibri" w:hAnsi="Calibri"/>
          <w:sz w:val="22"/>
          <w:szCs w:val="22"/>
          <w:lang w:val="pl-PL"/>
        </w:rPr>
        <w:t>„Nosedive”</w:t>
      </w:r>
      <w:r w:rsidR="002A5646">
        <w:rPr>
          <w:rFonts w:ascii="Calibri" w:hAnsi="Calibri"/>
          <w:sz w:val="22"/>
          <w:szCs w:val="22"/>
          <w:lang w:val="pl-PL"/>
        </w:rPr>
        <w:t>)</w:t>
      </w:r>
      <w:r w:rsidRPr="003E2F2F">
        <w:rPr>
          <w:rFonts w:ascii="Calibri" w:hAnsi="Calibri"/>
          <w:sz w:val="22"/>
          <w:szCs w:val="22"/>
          <w:lang w:val="pl-PL"/>
        </w:rPr>
        <w:t xml:space="preserve"> serialu „Czarne lustro”. Jako aktor zdobył nagrodę Lucille Lortel za występ w sztuce „A Long Christmas Ride Home” i pojawił się w licznych produkcjach telewizyjnych, m.in. „Rodzinie Soprano” i „Brothers &amp; Sisters”.</w:t>
      </w:r>
    </w:p>
    <w:p w14:paraId="5A5E0DE7" w14:textId="77777777" w:rsidR="008A3A6B" w:rsidRDefault="008A3A6B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DA9B9E6" w14:textId="77777777" w:rsidR="003C2C6D" w:rsidRDefault="003C2C6D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08B5DF7" w14:textId="77777777" w:rsidR="003C2C6D" w:rsidRDefault="003C2C6D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9116A77" w14:textId="77777777" w:rsidR="003C2C6D" w:rsidRPr="002C3E50" w:rsidRDefault="003C2C6D" w:rsidP="003E2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BF88113" w14:textId="07F5C7D1" w:rsidR="002C3E50" w:rsidRPr="0000715D" w:rsidRDefault="00853F2E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lastRenderedPageBreak/>
        <w:t>RASHIDA JONES</w:t>
      </w:r>
    </w:p>
    <w:p w14:paraId="577C687A" w14:textId="7F52CBD0" w:rsidR="002C3E50" w:rsidRPr="0000715D" w:rsidRDefault="00853F2E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Scenarzystka</w:t>
      </w:r>
    </w:p>
    <w:p w14:paraId="5AC10176" w14:textId="77777777" w:rsidR="002C3E50" w:rsidRPr="002C3E50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5FCE0595" w14:textId="36FC9014" w:rsidR="00853F2E" w:rsidRPr="00853F2E" w:rsidRDefault="00853F2E" w:rsidP="00853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853F2E">
        <w:rPr>
          <w:rFonts w:ascii="Calibri" w:hAnsi="Calibri"/>
          <w:sz w:val="22"/>
          <w:szCs w:val="22"/>
          <w:lang w:val="pl-PL"/>
        </w:rPr>
        <w:t>Rashida Jones jest wielokrotnie nagradzaną aktorką, scenarzystką, producentką i reżyserką, której dorobek obejmuje kino, telewizję i film</w:t>
      </w:r>
      <w:r>
        <w:rPr>
          <w:rFonts w:ascii="Calibri" w:hAnsi="Calibri"/>
          <w:sz w:val="22"/>
          <w:szCs w:val="22"/>
          <w:lang w:val="pl-PL"/>
        </w:rPr>
        <w:t>y</w:t>
      </w:r>
      <w:r w:rsidRPr="00853F2E">
        <w:rPr>
          <w:rFonts w:ascii="Calibri" w:hAnsi="Calibri"/>
          <w:sz w:val="22"/>
          <w:szCs w:val="22"/>
          <w:lang w:val="pl-PL"/>
        </w:rPr>
        <w:t xml:space="preserve"> dokumentaln</w:t>
      </w:r>
      <w:r>
        <w:rPr>
          <w:rFonts w:ascii="Calibri" w:hAnsi="Calibri"/>
          <w:sz w:val="22"/>
          <w:szCs w:val="22"/>
          <w:lang w:val="pl-PL"/>
        </w:rPr>
        <w:t>e</w:t>
      </w:r>
      <w:r w:rsidRPr="00853F2E">
        <w:rPr>
          <w:rFonts w:ascii="Calibri" w:hAnsi="Calibri"/>
          <w:sz w:val="22"/>
          <w:szCs w:val="22"/>
          <w:lang w:val="pl-PL"/>
        </w:rPr>
        <w:t>.</w:t>
      </w:r>
      <w:r>
        <w:rPr>
          <w:rFonts w:ascii="Calibri" w:hAnsi="Calibri"/>
          <w:sz w:val="22"/>
          <w:szCs w:val="22"/>
          <w:lang w:val="pl-PL"/>
        </w:rPr>
        <w:t xml:space="preserve"> </w:t>
      </w:r>
      <w:r w:rsidRPr="00853F2E">
        <w:rPr>
          <w:rFonts w:ascii="Calibri" w:hAnsi="Calibri"/>
          <w:sz w:val="22"/>
          <w:szCs w:val="22"/>
          <w:lang w:val="pl-PL"/>
        </w:rPr>
        <w:t>Wkrótce pojawi się w filmie „Good Sex” Leny Dunham u boku Natalie Portman i Marka Ruffalo. Za rolę w odcinku</w:t>
      </w:r>
      <w:r w:rsidR="00976467">
        <w:rPr>
          <w:rFonts w:ascii="Calibri" w:hAnsi="Calibri"/>
          <w:sz w:val="22"/>
          <w:szCs w:val="22"/>
          <w:lang w:val="pl-PL"/>
        </w:rPr>
        <w:t xml:space="preserve"> „Zwyczajni ludzie”</w:t>
      </w:r>
      <w:r w:rsidRPr="00853F2E">
        <w:rPr>
          <w:rFonts w:ascii="Calibri" w:hAnsi="Calibri"/>
          <w:sz w:val="22"/>
          <w:szCs w:val="22"/>
          <w:lang w:val="pl-PL"/>
        </w:rPr>
        <w:t xml:space="preserve"> </w:t>
      </w:r>
      <w:r w:rsidR="00976467">
        <w:rPr>
          <w:rFonts w:ascii="Calibri" w:hAnsi="Calibri"/>
          <w:sz w:val="22"/>
          <w:szCs w:val="22"/>
          <w:lang w:val="pl-PL"/>
        </w:rPr>
        <w:t>(</w:t>
      </w:r>
      <w:r w:rsidRPr="00853F2E">
        <w:rPr>
          <w:rFonts w:ascii="Calibri" w:hAnsi="Calibri"/>
          <w:sz w:val="22"/>
          <w:szCs w:val="22"/>
          <w:lang w:val="pl-PL"/>
        </w:rPr>
        <w:t>„Common People”</w:t>
      </w:r>
      <w:r w:rsidR="00976467">
        <w:rPr>
          <w:rFonts w:ascii="Calibri" w:hAnsi="Calibri"/>
          <w:sz w:val="22"/>
          <w:szCs w:val="22"/>
          <w:lang w:val="pl-PL"/>
        </w:rPr>
        <w:t>)</w:t>
      </w:r>
      <w:r w:rsidRPr="00853F2E">
        <w:rPr>
          <w:rFonts w:ascii="Calibri" w:hAnsi="Calibri"/>
          <w:sz w:val="22"/>
          <w:szCs w:val="22"/>
          <w:lang w:val="pl-PL"/>
        </w:rPr>
        <w:t xml:space="preserve"> serialu „Czarne lustro” otrzymała nominacje do Złotego Globu i Emmy. Ostatnio wystąpiła także w serialu „Sunny” dla Apple TV+.</w:t>
      </w:r>
    </w:p>
    <w:p w14:paraId="7DB91E6F" w14:textId="77777777" w:rsidR="00853F2E" w:rsidRPr="00853F2E" w:rsidRDefault="00853F2E" w:rsidP="00853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961F059" w14:textId="0E381356" w:rsidR="002C3E50" w:rsidRPr="002C3E50" w:rsidRDefault="00853F2E" w:rsidP="00853F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853F2E">
        <w:rPr>
          <w:rFonts w:ascii="Calibri" w:hAnsi="Calibri"/>
          <w:sz w:val="22"/>
          <w:szCs w:val="22"/>
          <w:lang w:val="pl-PL"/>
        </w:rPr>
        <w:t>W jej dorobku aktorskim znajdują się m.in. „Na lodzie”, „The Social Network”, „Celeste i Jesse – Na zawsze razem”, „</w:t>
      </w:r>
      <w:r w:rsidR="00E96E72">
        <w:rPr>
          <w:rFonts w:ascii="Calibri" w:hAnsi="Calibri"/>
          <w:sz w:val="22"/>
          <w:szCs w:val="22"/>
          <w:lang w:val="pl-PL"/>
        </w:rPr>
        <w:t>Stary, kocham cię</w:t>
      </w:r>
      <w:r w:rsidRPr="00853F2E">
        <w:rPr>
          <w:rFonts w:ascii="Calibri" w:hAnsi="Calibri"/>
          <w:sz w:val="22"/>
          <w:szCs w:val="22"/>
          <w:lang w:val="pl-PL"/>
        </w:rPr>
        <w:t>”, „Muppety”, „Parks and Recreation”, „Biuro” oraz „#blackAF”. Użyczyła również głosu bohaterom filmów „W głowie się nie mieści”, „Klaus”, „Tajni i fajni” oraz „Grinch”.</w:t>
      </w:r>
      <w:r w:rsidR="003C2C6D">
        <w:rPr>
          <w:rFonts w:ascii="Calibri" w:hAnsi="Calibri"/>
          <w:sz w:val="22"/>
          <w:szCs w:val="22"/>
          <w:lang w:val="pl-PL"/>
        </w:rPr>
        <w:t xml:space="preserve"> </w:t>
      </w:r>
      <w:r w:rsidRPr="00853F2E">
        <w:rPr>
          <w:rFonts w:ascii="Calibri" w:hAnsi="Calibri"/>
          <w:sz w:val="22"/>
          <w:szCs w:val="22"/>
          <w:lang w:val="pl-PL"/>
        </w:rPr>
        <w:t xml:space="preserve">Jones współreżyserowała nagrodzony Grammy dokument „Quincy” oraz krótkometrażowy film dokumentalny „A Swim Lesson”. Jako scenarzystka współtworzyła „Zaproszenie”, „Tom i Jerry”, odcinek </w:t>
      </w:r>
      <w:r w:rsidR="00C6080E">
        <w:rPr>
          <w:rFonts w:ascii="Calibri" w:hAnsi="Calibri"/>
          <w:sz w:val="22"/>
          <w:szCs w:val="22"/>
          <w:lang w:val="pl-PL"/>
        </w:rPr>
        <w:t>„Na łeb, na szyję” (</w:t>
      </w:r>
      <w:r w:rsidRPr="00853F2E">
        <w:rPr>
          <w:rFonts w:ascii="Calibri" w:hAnsi="Calibri"/>
          <w:sz w:val="22"/>
          <w:szCs w:val="22"/>
          <w:lang w:val="pl-PL"/>
        </w:rPr>
        <w:t>„Nosedive”</w:t>
      </w:r>
      <w:r w:rsidR="00C6080E">
        <w:rPr>
          <w:rFonts w:ascii="Calibri" w:hAnsi="Calibri"/>
          <w:sz w:val="22"/>
          <w:szCs w:val="22"/>
          <w:lang w:val="pl-PL"/>
        </w:rPr>
        <w:t>)</w:t>
      </w:r>
      <w:r w:rsidRPr="00853F2E">
        <w:rPr>
          <w:rFonts w:ascii="Calibri" w:hAnsi="Calibri"/>
          <w:sz w:val="22"/>
          <w:szCs w:val="22"/>
          <w:lang w:val="pl-PL"/>
        </w:rPr>
        <w:t xml:space="preserve"> serialu „Czarne lustro”, nagrodzone Oscarem „Toy Story 4” oraz „Celeste i Jesse – Na zawsze razem”.</w:t>
      </w:r>
    </w:p>
    <w:p w14:paraId="7D4E500F" w14:textId="77777777" w:rsidR="002C3E50" w:rsidRPr="002C3E50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0624576" w14:textId="197FC300" w:rsidR="002C3E50" w:rsidRPr="0000715D" w:rsidRDefault="00152307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DAV</w:t>
      </w:r>
      <w:r w:rsidR="00F4572E">
        <w:rPr>
          <w:rFonts w:ascii="Calibri" w:hAnsi="Calibri"/>
          <w:b/>
          <w:bCs/>
          <w:sz w:val="22"/>
          <w:szCs w:val="22"/>
          <w:lang w:val="pl-PL"/>
        </w:rPr>
        <w:t>ID</w:t>
      </w:r>
      <w:r>
        <w:rPr>
          <w:rFonts w:ascii="Calibri" w:hAnsi="Calibri"/>
          <w:b/>
          <w:bCs/>
          <w:sz w:val="22"/>
          <w:szCs w:val="22"/>
          <w:lang w:val="pl-PL"/>
        </w:rPr>
        <w:t xml:space="preserve"> PERMUT</w:t>
      </w:r>
    </w:p>
    <w:p w14:paraId="150F9D02" w14:textId="628D4EF9" w:rsidR="002C3E50" w:rsidRPr="0000715D" w:rsidRDefault="003430A5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Producent</w:t>
      </w:r>
    </w:p>
    <w:p w14:paraId="130700BD" w14:textId="77777777" w:rsidR="002C3E50" w:rsidRPr="002C3E50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7D9A683" w14:textId="73485F9C" w:rsidR="00F4572E" w:rsidRPr="00F4572E" w:rsidRDefault="00F4572E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F4572E">
        <w:rPr>
          <w:rFonts w:ascii="Calibri" w:hAnsi="Calibri"/>
          <w:sz w:val="22"/>
          <w:szCs w:val="22"/>
          <w:lang w:val="pl-PL"/>
        </w:rPr>
        <w:t>David Permut jest nominowanym do Oscara</w:t>
      </w:r>
      <w:r w:rsidR="007D740A">
        <w:rPr>
          <w:rFonts w:ascii="Calibri" w:hAnsi="Calibri"/>
          <w:sz w:val="22"/>
          <w:szCs w:val="22"/>
          <w:lang w:val="pl-PL"/>
        </w:rPr>
        <w:t>®</w:t>
      </w:r>
      <w:r w:rsidRPr="00F4572E">
        <w:rPr>
          <w:rFonts w:ascii="Calibri" w:hAnsi="Calibri"/>
          <w:sz w:val="22"/>
          <w:szCs w:val="22"/>
          <w:lang w:val="pl-PL"/>
        </w:rPr>
        <w:t xml:space="preserve"> i Emmy oraz nagrodzonym Grammy producentem, którego kariera obejmuje ponad cztery dekady pracy przy filmach fabularnych, serialach i dokumentach.</w:t>
      </w:r>
      <w:r>
        <w:rPr>
          <w:rFonts w:ascii="Calibri" w:hAnsi="Calibri"/>
          <w:sz w:val="22"/>
          <w:szCs w:val="22"/>
          <w:lang w:val="pl-PL"/>
        </w:rPr>
        <w:t xml:space="preserve"> </w:t>
      </w:r>
      <w:r w:rsidRPr="00F4572E">
        <w:rPr>
          <w:rFonts w:ascii="Calibri" w:hAnsi="Calibri"/>
          <w:sz w:val="22"/>
          <w:szCs w:val="22"/>
          <w:lang w:val="pl-PL"/>
        </w:rPr>
        <w:t>W ostatnich latach wyprodukował m.in. „</w:t>
      </w:r>
      <w:r w:rsidR="007A095E">
        <w:rPr>
          <w:rFonts w:ascii="Calibri" w:hAnsi="Calibri"/>
          <w:sz w:val="22"/>
          <w:szCs w:val="22"/>
          <w:lang w:val="pl-PL"/>
        </w:rPr>
        <w:t>Rozdzielonych</w:t>
      </w:r>
      <w:r w:rsidRPr="00F4572E">
        <w:rPr>
          <w:rFonts w:ascii="Calibri" w:hAnsi="Calibri"/>
          <w:sz w:val="22"/>
          <w:szCs w:val="22"/>
          <w:lang w:val="pl-PL"/>
        </w:rPr>
        <w:t>” Jamesa Sweeneya, „Being Heumann” w reżyserii Siân Heder oraz „Zaproszenie” Olivii Wilde. W 2023 roku był producentem wykonawczym filmu „Rustin” dla Netfliksa, powstałego we współpracy z Barackiem i Michelle Obamą.</w:t>
      </w:r>
    </w:p>
    <w:p w14:paraId="73D5D81D" w14:textId="77777777" w:rsidR="00F4572E" w:rsidRPr="00F4572E" w:rsidRDefault="00F4572E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CDD6D0F" w14:textId="5F21CC2D" w:rsidR="002C3E50" w:rsidRDefault="00F4572E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F4572E">
        <w:rPr>
          <w:rFonts w:ascii="Calibri" w:hAnsi="Calibri"/>
          <w:sz w:val="22"/>
          <w:szCs w:val="22"/>
          <w:lang w:val="pl-PL"/>
        </w:rPr>
        <w:t>Do jego najbardziej znanych produkcji należą „Przełęcz ocalonych” Mela Gibsona, nominowana do sześciu Oscarów</w:t>
      </w:r>
      <w:r w:rsidR="00660311">
        <w:rPr>
          <w:rFonts w:ascii="Calibri" w:hAnsi="Calibri"/>
          <w:sz w:val="22"/>
          <w:szCs w:val="22"/>
          <w:lang w:val="pl-PL"/>
        </w:rPr>
        <w:t>®</w:t>
      </w:r>
      <w:r w:rsidRPr="00F4572E">
        <w:rPr>
          <w:rFonts w:ascii="Calibri" w:hAnsi="Calibri"/>
          <w:sz w:val="22"/>
          <w:szCs w:val="22"/>
          <w:lang w:val="pl-PL"/>
        </w:rPr>
        <w:t>, oraz kultowy film akcji „Bez twarzy” Johna Woo. W jego dorobku znajdują się również „Charlie Bartlett”, „</w:t>
      </w:r>
      <w:r w:rsidR="00D00C14">
        <w:rPr>
          <w:rFonts w:ascii="Calibri" w:hAnsi="Calibri"/>
          <w:sz w:val="22"/>
          <w:szCs w:val="22"/>
          <w:lang w:val="pl-PL"/>
        </w:rPr>
        <w:t>Grzeczny i grzeszny</w:t>
      </w:r>
      <w:r w:rsidRPr="00F4572E">
        <w:rPr>
          <w:rFonts w:ascii="Calibri" w:hAnsi="Calibri"/>
          <w:sz w:val="22"/>
          <w:szCs w:val="22"/>
          <w:lang w:val="pl-PL"/>
        </w:rPr>
        <w:t>”, „</w:t>
      </w:r>
      <w:r w:rsidR="00D00C14">
        <w:rPr>
          <w:rFonts w:ascii="Calibri" w:hAnsi="Calibri"/>
          <w:sz w:val="22"/>
          <w:szCs w:val="22"/>
          <w:lang w:val="pl-PL"/>
        </w:rPr>
        <w:t>Król polki</w:t>
      </w:r>
      <w:r w:rsidRPr="00F4572E">
        <w:rPr>
          <w:rFonts w:ascii="Calibri" w:hAnsi="Calibri"/>
          <w:sz w:val="22"/>
          <w:szCs w:val="22"/>
          <w:lang w:val="pl-PL"/>
        </w:rPr>
        <w:t>” i „</w:t>
      </w:r>
      <w:r w:rsidR="00D00C14">
        <w:rPr>
          <w:rFonts w:ascii="Calibri" w:hAnsi="Calibri"/>
          <w:sz w:val="22"/>
          <w:szCs w:val="22"/>
          <w:lang w:val="pl-PL"/>
        </w:rPr>
        <w:t>Nauczyciel tańca</w:t>
      </w:r>
      <w:r w:rsidRPr="00F4572E">
        <w:rPr>
          <w:rFonts w:ascii="Calibri" w:hAnsi="Calibri"/>
          <w:sz w:val="22"/>
          <w:szCs w:val="22"/>
          <w:lang w:val="pl-PL"/>
        </w:rPr>
        <w:t>”.</w:t>
      </w:r>
      <w:r w:rsidR="00D00C14">
        <w:rPr>
          <w:rFonts w:ascii="Calibri" w:hAnsi="Calibri"/>
          <w:sz w:val="22"/>
          <w:szCs w:val="22"/>
          <w:lang w:val="pl-PL"/>
        </w:rPr>
        <w:t xml:space="preserve"> </w:t>
      </w:r>
      <w:r w:rsidRPr="00F4572E">
        <w:rPr>
          <w:rFonts w:ascii="Calibri" w:hAnsi="Calibri"/>
          <w:sz w:val="22"/>
          <w:szCs w:val="22"/>
          <w:lang w:val="pl-PL"/>
        </w:rPr>
        <w:t>Permut ma na koncie także liczne produkcje dokumentalne i telewizyjne, w tym „Visible: Out on Television”, „The Fabulous Allan Carr” oraz nominowany do Emmy film „</w:t>
      </w:r>
      <w:r w:rsidR="003D186F">
        <w:rPr>
          <w:rFonts w:ascii="Calibri" w:hAnsi="Calibri"/>
          <w:sz w:val="22"/>
          <w:szCs w:val="22"/>
          <w:lang w:val="pl-PL"/>
        </w:rPr>
        <w:t>Modlitwy za Bobby’ego</w:t>
      </w:r>
      <w:r w:rsidRPr="00F4572E">
        <w:rPr>
          <w:rFonts w:ascii="Calibri" w:hAnsi="Calibri"/>
          <w:sz w:val="22"/>
          <w:szCs w:val="22"/>
          <w:lang w:val="pl-PL"/>
        </w:rPr>
        <w:t>”. Jego twórczość od lat łączy sukces komercyjny z zaangażowaniem w opowiadanie historii o społecznym i kulturowym znaczeniu.</w:t>
      </w:r>
    </w:p>
    <w:p w14:paraId="044E5F5C" w14:textId="77777777" w:rsidR="00D00C14" w:rsidRDefault="00D00C14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60E6F68" w14:textId="77777777" w:rsidR="003C2C6D" w:rsidRDefault="003C2C6D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1A0BFF7" w14:textId="77777777" w:rsidR="003C2C6D" w:rsidRDefault="003C2C6D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BB0CB65" w14:textId="77777777" w:rsidR="003C2C6D" w:rsidRPr="002C3E50" w:rsidRDefault="003C2C6D" w:rsidP="00F45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5ADA2B4" w14:textId="57FE432E" w:rsidR="002C3E50" w:rsidRPr="0000715D" w:rsidRDefault="00D728B9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lastRenderedPageBreak/>
        <w:t>BEN BROWNING</w:t>
      </w:r>
    </w:p>
    <w:p w14:paraId="3147AD75" w14:textId="7E466D72" w:rsidR="002C3E50" w:rsidRPr="0000715D" w:rsidRDefault="00D728B9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Producent</w:t>
      </w:r>
    </w:p>
    <w:p w14:paraId="25D621B8" w14:textId="77777777" w:rsidR="002C3E50" w:rsidRPr="002C3E50" w:rsidRDefault="002C3E50" w:rsidP="002C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1DD1994" w14:textId="2EA2CD84" w:rsidR="0000715D" w:rsidRDefault="00D728B9" w:rsidP="00D72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D728B9">
        <w:rPr>
          <w:rFonts w:ascii="Calibri" w:hAnsi="Calibri"/>
          <w:sz w:val="22"/>
          <w:szCs w:val="22"/>
          <w:lang w:val="pl-PL"/>
        </w:rPr>
        <w:t>Ben Browning jest nagrodzonym BAFTĄ producentem i menedżerem branży rozrywkowej, nominowanym m.in. do Oscara</w:t>
      </w:r>
      <w:r w:rsidR="00660311">
        <w:rPr>
          <w:rFonts w:ascii="Calibri" w:hAnsi="Calibri"/>
          <w:sz w:val="22"/>
          <w:szCs w:val="22"/>
          <w:lang w:val="pl-PL"/>
        </w:rPr>
        <w:t>®</w:t>
      </w:r>
      <w:r w:rsidRPr="00D728B9">
        <w:rPr>
          <w:rFonts w:ascii="Calibri" w:hAnsi="Calibri"/>
          <w:sz w:val="22"/>
          <w:szCs w:val="22"/>
          <w:lang w:val="pl-PL"/>
        </w:rPr>
        <w:t>, Złotego Globu oraz nagrody Producers Guild of America.</w:t>
      </w:r>
      <w:r>
        <w:rPr>
          <w:rFonts w:ascii="Calibri" w:hAnsi="Calibri"/>
          <w:sz w:val="22"/>
          <w:szCs w:val="22"/>
          <w:lang w:val="pl-PL"/>
        </w:rPr>
        <w:t xml:space="preserve"> </w:t>
      </w:r>
      <w:r w:rsidRPr="00D728B9">
        <w:rPr>
          <w:rFonts w:ascii="Calibri" w:hAnsi="Calibri"/>
          <w:sz w:val="22"/>
          <w:szCs w:val="22"/>
          <w:lang w:val="pl-PL"/>
        </w:rPr>
        <w:t>Pełni funkcję prezesa działu filmowego w FilmNation Entertainment – jednej z czołowych niezależnych firm zajmujących się produkcją, finansowaniem i międzynarodową sprzedażą filmów. Jest absolwentem London School of Economics and Political Science oraz członkiem Amerykańskiej Akademii Sztuki i Wiedzy Filmowej, Television Academy i Brytyjskiej Akademii Filmowej (BAFTA).</w:t>
      </w:r>
    </w:p>
    <w:p w14:paraId="43991450" w14:textId="77777777" w:rsidR="00D728B9" w:rsidRDefault="00D728B9" w:rsidP="00D72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4762741" w14:textId="0C921474" w:rsidR="0000715D" w:rsidRPr="0000715D" w:rsidRDefault="0099688D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MEGAN ELLISON</w:t>
      </w:r>
    </w:p>
    <w:p w14:paraId="23CCE778" w14:textId="5D5AB49A" w:rsidR="0000715D" w:rsidRPr="0000715D" w:rsidRDefault="0099688D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Producentka</w:t>
      </w:r>
    </w:p>
    <w:p w14:paraId="06D8ADEE" w14:textId="77777777" w:rsidR="0000715D" w:rsidRPr="0000715D" w:rsidRDefault="0000715D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F25517F" w14:textId="4F5E54FC" w:rsidR="0099688D" w:rsidRPr="0099688D" w:rsidRDefault="0099688D" w:rsidP="00996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9688D">
        <w:rPr>
          <w:rFonts w:ascii="Calibri" w:hAnsi="Calibri"/>
          <w:sz w:val="22"/>
          <w:szCs w:val="22"/>
          <w:lang w:val="pl-PL"/>
        </w:rPr>
        <w:t>Megan Ellison jest założycielką i dyrektorką generalną ANNAPURNA</w:t>
      </w:r>
      <w:r w:rsidR="00E67EA7">
        <w:rPr>
          <w:rFonts w:ascii="Calibri" w:hAnsi="Calibri"/>
          <w:sz w:val="22"/>
          <w:szCs w:val="22"/>
          <w:lang w:val="pl-PL"/>
        </w:rPr>
        <w:t>,</w:t>
      </w:r>
      <w:r w:rsidRPr="0099688D">
        <w:rPr>
          <w:rFonts w:ascii="Calibri" w:hAnsi="Calibri"/>
          <w:sz w:val="22"/>
          <w:szCs w:val="22"/>
          <w:lang w:val="pl-PL"/>
        </w:rPr>
        <w:t xml:space="preserve"> niezależnego studia działającego w obszarze filmu fabularnego, animacji, telewizji, teatru i gier wideo. Od początku działalności firmy w 2011 roku jej projekty zdobyły 56 nominacji do Oscara</w:t>
      </w:r>
      <w:r w:rsidR="00C4183B">
        <w:rPr>
          <w:rFonts w:ascii="Calibri" w:hAnsi="Calibri"/>
          <w:sz w:val="22"/>
          <w:szCs w:val="22"/>
          <w:lang w:val="pl-PL"/>
        </w:rPr>
        <w:t>®</w:t>
      </w:r>
      <w:r w:rsidRPr="0099688D">
        <w:rPr>
          <w:rFonts w:ascii="Calibri" w:hAnsi="Calibri"/>
          <w:sz w:val="22"/>
          <w:szCs w:val="22"/>
          <w:lang w:val="pl-PL"/>
        </w:rPr>
        <w:t xml:space="preserve"> i sześć statuetek.</w:t>
      </w:r>
      <w:r w:rsidR="003558D8">
        <w:rPr>
          <w:rFonts w:ascii="Calibri" w:hAnsi="Calibri"/>
          <w:sz w:val="22"/>
          <w:szCs w:val="22"/>
          <w:lang w:val="pl-PL"/>
        </w:rPr>
        <w:t xml:space="preserve"> </w:t>
      </w:r>
      <w:r w:rsidRPr="0099688D">
        <w:rPr>
          <w:rFonts w:ascii="Calibri" w:hAnsi="Calibri"/>
          <w:sz w:val="22"/>
          <w:szCs w:val="22"/>
          <w:lang w:val="pl-PL"/>
        </w:rPr>
        <w:t>Najnowsze produkcje realizowane przez Ellison i ANNAPURNA obejmują musical „Testament Ann Lee”, a także „Zaproszenie” Olivii Wilde oraz „I Love Boosters” Bootsa Rileya.</w:t>
      </w:r>
    </w:p>
    <w:p w14:paraId="15B44B15" w14:textId="77777777" w:rsidR="0099688D" w:rsidRPr="0099688D" w:rsidRDefault="0099688D" w:rsidP="00996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3F66C09" w14:textId="37F12C3F" w:rsidR="0000715D" w:rsidRDefault="0099688D" w:rsidP="00996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99688D">
        <w:rPr>
          <w:rFonts w:ascii="Calibri" w:hAnsi="Calibri"/>
          <w:sz w:val="22"/>
          <w:szCs w:val="22"/>
          <w:lang w:val="pl-PL"/>
        </w:rPr>
        <w:t>Wśród najważniejszych projektów studia znajdują się filmy „Mistrz”, „Wróg numer jeden”, „Ona</w:t>
      </w:r>
      <w:r w:rsidR="00A965D7">
        <w:rPr>
          <w:rFonts w:ascii="Calibri" w:hAnsi="Calibri"/>
          <w:sz w:val="22"/>
          <w:szCs w:val="22"/>
          <w:lang w:val="pl-PL"/>
        </w:rPr>
        <w:t>”</w:t>
      </w:r>
      <w:r w:rsidRPr="0099688D">
        <w:rPr>
          <w:rFonts w:ascii="Calibri" w:hAnsi="Calibri"/>
          <w:sz w:val="22"/>
          <w:szCs w:val="22"/>
          <w:lang w:val="pl-PL"/>
        </w:rPr>
        <w:t xml:space="preserve">, „Nić widmo”, „Szkoła melanżu” i „Nimona”, seriale „Pam </w:t>
      </w:r>
      <w:r w:rsidR="00FE6E83">
        <w:rPr>
          <w:rFonts w:ascii="Calibri" w:hAnsi="Calibri"/>
          <w:sz w:val="22"/>
          <w:szCs w:val="22"/>
          <w:lang w:val="pl-PL"/>
        </w:rPr>
        <w:t>i</w:t>
      </w:r>
      <w:r w:rsidRPr="0099688D">
        <w:rPr>
          <w:rFonts w:ascii="Calibri" w:hAnsi="Calibri"/>
          <w:sz w:val="22"/>
          <w:szCs w:val="22"/>
          <w:lang w:val="pl-PL"/>
        </w:rPr>
        <w:t xml:space="preserve"> Tommy” oraz „</w:t>
      </w:r>
      <w:r w:rsidR="00FE6E83">
        <w:rPr>
          <w:rFonts w:ascii="Calibri" w:hAnsi="Calibri"/>
          <w:sz w:val="22"/>
          <w:szCs w:val="22"/>
          <w:lang w:val="pl-PL"/>
        </w:rPr>
        <w:t>Nierozłączne</w:t>
      </w:r>
      <w:r w:rsidRPr="0099688D">
        <w:rPr>
          <w:rFonts w:ascii="Calibri" w:hAnsi="Calibri"/>
          <w:sz w:val="22"/>
          <w:szCs w:val="22"/>
          <w:lang w:val="pl-PL"/>
        </w:rPr>
        <w:t>”, a także gry „What Remains of Edith Finch”, „Outer Wilds” i „Stray”.</w:t>
      </w:r>
    </w:p>
    <w:p w14:paraId="4E2C03AE" w14:textId="77777777" w:rsidR="00FE6E83" w:rsidRDefault="00FE6E83" w:rsidP="00996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6508BD5" w14:textId="77777777" w:rsidR="003C2C6D" w:rsidRDefault="003C2C6D" w:rsidP="00996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16F8A0D0" w14:textId="0BA58EB6" w:rsidR="00FE6E83" w:rsidRPr="00FE6E83" w:rsidRDefault="00FE6E83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center"/>
        <w:rPr>
          <w:rFonts w:ascii="Calibri" w:hAnsi="Calibri"/>
          <w:b/>
          <w:bCs/>
          <w:sz w:val="28"/>
          <w:szCs w:val="28"/>
          <w:lang w:val="pl-PL"/>
        </w:rPr>
      </w:pPr>
      <w:r>
        <w:rPr>
          <w:rFonts w:ascii="Calibri" w:hAnsi="Calibri"/>
          <w:b/>
          <w:bCs/>
          <w:sz w:val="28"/>
          <w:szCs w:val="28"/>
          <w:lang w:val="pl-PL"/>
        </w:rPr>
        <w:t>BIOGRAMY - OBSADA</w:t>
      </w:r>
    </w:p>
    <w:p w14:paraId="0E90E936" w14:textId="77777777" w:rsidR="0099688D" w:rsidRPr="0000715D" w:rsidRDefault="0099688D" w:rsidP="00996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F9B53AF" w14:textId="61604054" w:rsidR="0000715D" w:rsidRPr="0000715D" w:rsidRDefault="006325C6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SETH ROGEN</w:t>
      </w:r>
    </w:p>
    <w:p w14:paraId="34E6462E" w14:textId="536673AA" w:rsidR="0000715D" w:rsidRPr="0000715D" w:rsidRDefault="006325C6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Joe</w:t>
      </w:r>
    </w:p>
    <w:p w14:paraId="011F11E1" w14:textId="77777777" w:rsidR="0000715D" w:rsidRPr="0000715D" w:rsidRDefault="0000715D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7F83EFD" w14:textId="599AAB26" w:rsidR="00FE6E83" w:rsidRDefault="006325C6" w:rsidP="00632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6325C6">
        <w:rPr>
          <w:rFonts w:ascii="Calibri" w:hAnsi="Calibri"/>
          <w:sz w:val="22"/>
          <w:szCs w:val="22"/>
          <w:lang w:val="pl-PL"/>
        </w:rPr>
        <w:t>Seth Rogen jest laureatem nagrody Emmy, który z powodzeniem łączy role aktora, scenarzysty, reżysera i producenta. Jest twórcą, współautorem scenariusza, reżyserem oraz gwiazdą serialu „Studio” dla Apple TV+, nagrodzonego sześcioma statuetkami Emmy i przedłużonego na drugi sezon.</w:t>
      </w:r>
      <w:r w:rsidR="00E04AEC">
        <w:rPr>
          <w:rFonts w:ascii="Calibri" w:hAnsi="Calibri"/>
          <w:sz w:val="22"/>
          <w:szCs w:val="22"/>
          <w:lang w:val="pl-PL"/>
        </w:rPr>
        <w:t xml:space="preserve"> </w:t>
      </w:r>
      <w:r w:rsidRPr="006325C6">
        <w:rPr>
          <w:rFonts w:ascii="Calibri" w:hAnsi="Calibri"/>
          <w:sz w:val="22"/>
          <w:szCs w:val="22"/>
          <w:lang w:val="pl-PL"/>
        </w:rPr>
        <w:t>Rogen jest również współzałożycielem marki Houseplant, wspiera osoby chore na Alzheimera poprzez inicjatywę Hilarity for Charity oraz rozwija liczne projekty filmowe i telewizyjne w ramach swojej firmy produkcyjnej Point Grey Pictures.</w:t>
      </w:r>
    </w:p>
    <w:p w14:paraId="5557FDE4" w14:textId="77777777" w:rsidR="00E04AEC" w:rsidRDefault="00E04AEC" w:rsidP="00632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4E67EC54" w14:textId="77777777" w:rsidR="00E04AEC" w:rsidRDefault="00E04AEC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E04AEC">
        <w:rPr>
          <w:rFonts w:ascii="Calibri" w:hAnsi="Calibri"/>
          <w:b/>
          <w:bCs/>
          <w:sz w:val="22"/>
          <w:szCs w:val="22"/>
          <w:lang w:val="pl-PL"/>
        </w:rPr>
        <w:lastRenderedPageBreak/>
        <w:t>PENÉLOPE CRUZ</w:t>
      </w:r>
    </w:p>
    <w:p w14:paraId="0C16940F" w14:textId="1B940965" w:rsidR="00FE6E83" w:rsidRPr="0000715D" w:rsidRDefault="00E04AEC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Pina</w:t>
      </w:r>
    </w:p>
    <w:p w14:paraId="593AC3BD" w14:textId="77777777" w:rsidR="00FE6E83" w:rsidRPr="0000715D" w:rsidRDefault="00FE6E83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A2CAEDA" w14:textId="3907879F" w:rsidR="0060689E" w:rsidRPr="0060689E" w:rsidRDefault="0060689E" w:rsidP="006068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60689E">
        <w:rPr>
          <w:rFonts w:ascii="Calibri" w:hAnsi="Calibri"/>
          <w:sz w:val="22"/>
          <w:szCs w:val="22"/>
          <w:lang w:val="pl-PL"/>
        </w:rPr>
        <w:t>Laureatka Oscara</w:t>
      </w:r>
      <w:r w:rsidR="000A28E5">
        <w:rPr>
          <w:rFonts w:ascii="Calibri" w:hAnsi="Calibri"/>
          <w:sz w:val="22"/>
          <w:szCs w:val="22"/>
          <w:lang w:val="pl-PL"/>
        </w:rPr>
        <w:t>®</w:t>
      </w:r>
      <w:r w:rsidRPr="0060689E">
        <w:rPr>
          <w:rFonts w:ascii="Calibri" w:hAnsi="Calibri"/>
          <w:sz w:val="22"/>
          <w:szCs w:val="22"/>
          <w:lang w:val="pl-PL"/>
        </w:rPr>
        <w:t xml:space="preserve"> i trzykrotnie nominowana do tej nagrody Penélope Cruz należy do grona najwybitniejszych aktorek swojego pokolenia. Dzięki rolom w uznanych produkcjach zdobyła międzynarodowe uznanie i jako pierwsza hiszpańska aktorka została nominowana do Oscara</w:t>
      </w:r>
      <w:r w:rsidR="00256C5F">
        <w:rPr>
          <w:rFonts w:ascii="Calibri" w:hAnsi="Calibri"/>
          <w:sz w:val="22"/>
          <w:szCs w:val="22"/>
          <w:lang w:val="pl-PL"/>
        </w:rPr>
        <w:t>®</w:t>
      </w:r>
      <w:r w:rsidRPr="0060689E">
        <w:rPr>
          <w:rFonts w:ascii="Calibri" w:hAnsi="Calibri"/>
          <w:sz w:val="22"/>
          <w:szCs w:val="22"/>
          <w:lang w:val="pl-PL"/>
        </w:rPr>
        <w:t>, a następnie zdobyła tę nagrodę.</w:t>
      </w:r>
      <w:r>
        <w:rPr>
          <w:rFonts w:ascii="Calibri" w:hAnsi="Calibri"/>
          <w:sz w:val="22"/>
          <w:szCs w:val="22"/>
          <w:lang w:val="pl-PL"/>
        </w:rPr>
        <w:t xml:space="preserve"> </w:t>
      </w:r>
      <w:r w:rsidRPr="0060689E">
        <w:rPr>
          <w:rFonts w:ascii="Calibri" w:hAnsi="Calibri"/>
          <w:sz w:val="22"/>
          <w:szCs w:val="22"/>
          <w:lang w:val="pl-PL"/>
        </w:rPr>
        <w:t>W jej dorobku znajdują się między innymi filmy „</w:t>
      </w:r>
      <w:r w:rsidR="00AC378B">
        <w:rPr>
          <w:rFonts w:ascii="Calibri" w:hAnsi="Calibri"/>
          <w:sz w:val="22"/>
          <w:szCs w:val="22"/>
          <w:lang w:val="pl-PL"/>
        </w:rPr>
        <w:t>Namiętność</w:t>
      </w:r>
      <w:r w:rsidRPr="0060689E">
        <w:rPr>
          <w:rFonts w:ascii="Calibri" w:hAnsi="Calibri"/>
          <w:sz w:val="22"/>
          <w:szCs w:val="22"/>
          <w:lang w:val="pl-PL"/>
        </w:rPr>
        <w:t>”, „Volver”, „Vicky Cristina Barcelona” oraz „</w:t>
      </w:r>
      <w:r w:rsidR="00196AF9">
        <w:rPr>
          <w:rFonts w:ascii="Calibri" w:hAnsi="Calibri"/>
          <w:sz w:val="22"/>
          <w:szCs w:val="22"/>
          <w:lang w:val="pl-PL"/>
        </w:rPr>
        <w:t xml:space="preserve">Nine – </w:t>
      </w:r>
      <w:r w:rsidRPr="0060689E">
        <w:rPr>
          <w:rFonts w:ascii="Calibri" w:hAnsi="Calibri"/>
          <w:sz w:val="22"/>
          <w:szCs w:val="22"/>
          <w:lang w:val="pl-PL"/>
        </w:rPr>
        <w:t>Dziewięć”. W 2021 roku wystąpiła w filmie Pedra Almodóvara „Matki równoległe”, za który otrzymała nominację do Oscara</w:t>
      </w:r>
      <w:r w:rsidR="00256C5F">
        <w:rPr>
          <w:rFonts w:ascii="Calibri" w:hAnsi="Calibri"/>
          <w:sz w:val="22"/>
          <w:szCs w:val="22"/>
          <w:lang w:val="pl-PL"/>
        </w:rPr>
        <w:t>®</w:t>
      </w:r>
      <w:r w:rsidRPr="0060689E">
        <w:rPr>
          <w:rFonts w:ascii="Calibri" w:hAnsi="Calibri"/>
          <w:sz w:val="22"/>
          <w:szCs w:val="22"/>
          <w:lang w:val="pl-PL"/>
        </w:rPr>
        <w:t xml:space="preserve"> dla najlepszej aktorki oraz Puchar Volpiego podczas Międzynarodowego Festiwalu Filmowego w Wenecji.</w:t>
      </w:r>
    </w:p>
    <w:p w14:paraId="6F3CA5E7" w14:textId="77777777" w:rsidR="0060689E" w:rsidRPr="0060689E" w:rsidRDefault="0060689E" w:rsidP="006068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46F7408" w14:textId="606F89D8" w:rsidR="00FE6E83" w:rsidRDefault="0060689E" w:rsidP="006068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60689E">
        <w:rPr>
          <w:rFonts w:ascii="Calibri" w:hAnsi="Calibri"/>
          <w:sz w:val="22"/>
          <w:szCs w:val="22"/>
          <w:lang w:val="pl-PL"/>
        </w:rPr>
        <w:t>W 2022 roku Cruz nawiązała współpracę z The Mediapro Studio, zakładając własną firmę produkcyjną Moonlyon, zajmującą się produkcją wysokiej jakości projektów dokumentalnych i fabularnych. Ostatnio wystąpiła u boku Adama Drivera i Shailene Woodley w filmie „Ferrari” Michaela Manna, za który otrzymała nominacje do nagród Screen Actors Guild i Gotham Awards.</w:t>
      </w:r>
      <w:r w:rsidR="00196AF9">
        <w:rPr>
          <w:rFonts w:ascii="Calibri" w:hAnsi="Calibri"/>
          <w:sz w:val="22"/>
          <w:szCs w:val="22"/>
          <w:lang w:val="pl-PL"/>
        </w:rPr>
        <w:t xml:space="preserve"> W tym roku widzieliśmy</w:t>
      </w:r>
      <w:r w:rsidRPr="0060689E">
        <w:rPr>
          <w:rFonts w:ascii="Calibri" w:hAnsi="Calibri"/>
          <w:sz w:val="22"/>
          <w:szCs w:val="22"/>
          <w:lang w:val="pl-PL"/>
        </w:rPr>
        <w:t xml:space="preserve"> ją w „</w:t>
      </w:r>
      <w:r w:rsidR="00D873F0">
        <w:rPr>
          <w:rFonts w:ascii="Calibri" w:hAnsi="Calibri"/>
          <w:sz w:val="22"/>
          <w:szCs w:val="22"/>
          <w:lang w:val="pl-PL"/>
        </w:rPr>
        <w:t>Pannie młodej</w:t>
      </w:r>
      <w:r w:rsidRPr="0060689E">
        <w:rPr>
          <w:rFonts w:ascii="Calibri" w:hAnsi="Calibri"/>
          <w:sz w:val="22"/>
          <w:szCs w:val="22"/>
          <w:lang w:val="pl-PL"/>
        </w:rPr>
        <w:t>!” Maggie Gyllenhaal, gdzie partnerują jej Jessie Buckley, Christian Bale i Peter Sarsgaard.</w:t>
      </w:r>
      <w:r w:rsidR="00D873F0">
        <w:rPr>
          <w:rFonts w:ascii="Calibri" w:hAnsi="Calibri"/>
          <w:sz w:val="22"/>
          <w:szCs w:val="22"/>
          <w:lang w:val="pl-PL"/>
        </w:rPr>
        <w:t xml:space="preserve"> </w:t>
      </w:r>
      <w:r w:rsidRPr="0060689E">
        <w:rPr>
          <w:rFonts w:ascii="Calibri" w:hAnsi="Calibri"/>
          <w:sz w:val="22"/>
          <w:szCs w:val="22"/>
          <w:lang w:val="pl-PL"/>
        </w:rPr>
        <w:t>Aktorka wystąpi także w ekranizacji powieści Eleny Ferrante „</w:t>
      </w:r>
      <w:r w:rsidR="00B85309">
        <w:rPr>
          <w:rFonts w:ascii="Calibri" w:hAnsi="Calibri"/>
          <w:sz w:val="22"/>
          <w:szCs w:val="22"/>
          <w:lang w:val="pl-PL"/>
        </w:rPr>
        <w:t>Czas</w:t>
      </w:r>
      <w:r w:rsidRPr="0060689E">
        <w:rPr>
          <w:rFonts w:ascii="Calibri" w:hAnsi="Calibri"/>
          <w:sz w:val="22"/>
          <w:szCs w:val="22"/>
          <w:lang w:val="pl-PL"/>
        </w:rPr>
        <w:t xml:space="preserve"> porzucenia” w reżyserii Isabel Coixet, thrillerze „Day Drinker” Marca Webba u boku Johnny’ego Deppa</w:t>
      </w:r>
      <w:r w:rsidR="00EF550D">
        <w:rPr>
          <w:rFonts w:ascii="Calibri" w:hAnsi="Calibri"/>
          <w:sz w:val="22"/>
          <w:szCs w:val="22"/>
          <w:lang w:val="pl-PL"/>
        </w:rPr>
        <w:t xml:space="preserve"> oraz</w:t>
      </w:r>
      <w:r w:rsidRPr="0060689E">
        <w:rPr>
          <w:rFonts w:ascii="Calibri" w:hAnsi="Calibri"/>
          <w:sz w:val="22"/>
          <w:szCs w:val="22"/>
          <w:lang w:val="pl-PL"/>
        </w:rPr>
        <w:t xml:space="preserve"> psychologicznym thrillerze „Bunker” autorstwa laureata Oscara</w:t>
      </w:r>
      <w:r w:rsidR="00EC0805">
        <w:rPr>
          <w:rFonts w:ascii="Calibri" w:hAnsi="Calibri"/>
          <w:sz w:val="22"/>
          <w:szCs w:val="22"/>
          <w:lang w:val="pl-PL"/>
        </w:rPr>
        <w:t>®</w:t>
      </w:r>
      <w:r w:rsidRPr="0060689E">
        <w:rPr>
          <w:rFonts w:ascii="Calibri" w:hAnsi="Calibri"/>
          <w:sz w:val="22"/>
          <w:szCs w:val="22"/>
          <w:lang w:val="pl-PL"/>
        </w:rPr>
        <w:t xml:space="preserve"> Floriana Zeller</w:t>
      </w:r>
      <w:r w:rsidR="00EF550D">
        <w:rPr>
          <w:rFonts w:ascii="Calibri" w:hAnsi="Calibri"/>
          <w:sz w:val="22"/>
          <w:szCs w:val="22"/>
          <w:lang w:val="pl-PL"/>
        </w:rPr>
        <w:t>a</w:t>
      </w:r>
      <w:r w:rsidRPr="0060689E">
        <w:rPr>
          <w:rFonts w:ascii="Calibri" w:hAnsi="Calibri"/>
          <w:sz w:val="22"/>
          <w:szCs w:val="22"/>
          <w:lang w:val="pl-PL"/>
        </w:rPr>
        <w:t>.</w:t>
      </w:r>
    </w:p>
    <w:p w14:paraId="4AF9D41D" w14:textId="77777777" w:rsidR="00D873F0" w:rsidRDefault="00D873F0" w:rsidP="006068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7B788B65" w14:textId="231238A2" w:rsidR="00FE6E83" w:rsidRPr="0000715D" w:rsidRDefault="00EF550D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EDWARD NORTON</w:t>
      </w:r>
    </w:p>
    <w:p w14:paraId="5A888E30" w14:textId="7FC4C85F" w:rsidR="00FE6E83" w:rsidRPr="0000715D" w:rsidRDefault="00EF550D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Hawk</w:t>
      </w:r>
    </w:p>
    <w:p w14:paraId="43C3A1E0" w14:textId="77777777" w:rsidR="00FE6E83" w:rsidRPr="0000715D" w:rsidRDefault="00FE6E83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22DC498A" w14:textId="0EAA9A87" w:rsidR="002947A7" w:rsidRPr="002947A7" w:rsidRDefault="002947A7" w:rsidP="0029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947A7">
        <w:rPr>
          <w:rFonts w:ascii="Calibri" w:hAnsi="Calibri"/>
          <w:sz w:val="22"/>
          <w:szCs w:val="22"/>
          <w:lang w:val="pl-PL"/>
        </w:rPr>
        <w:t>Edward Norton jest powszechnie uznawany za jednego z najbardziej wszechstronnych i cenionych aktorów swojego pokolenia. W trwającej ponad trzy dekady karierze wystąpił w przeszło pięćdziesięciu filmach, a także wyprodukował trzynaście projektów, napisał pięć scenariuszy i wyreżyserował dwa filmy.</w:t>
      </w:r>
      <w:r>
        <w:rPr>
          <w:rFonts w:ascii="Calibri" w:hAnsi="Calibri"/>
          <w:sz w:val="22"/>
          <w:szCs w:val="22"/>
          <w:lang w:val="pl-PL"/>
        </w:rPr>
        <w:t xml:space="preserve"> </w:t>
      </w:r>
      <w:r w:rsidRPr="002947A7">
        <w:rPr>
          <w:rFonts w:ascii="Calibri" w:hAnsi="Calibri"/>
          <w:sz w:val="22"/>
          <w:szCs w:val="22"/>
          <w:lang w:val="pl-PL"/>
        </w:rPr>
        <w:t>Jego role przyniosły mu cztery nominacje do Oscara</w:t>
      </w:r>
      <w:r w:rsidR="00AB2B4E">
        <w:rPr>
          <w:rFonts w:ascii="Calibri" w:hAnsi="Calibri"/>
          <w:sz w:val="22"/>
          <w:szCs w:val="22"/>
          <w:lang w:val="pl-PL"/>
        </w:rPr>
        <w:t>®</w:t>
      </w:r>
      <w:r w:rsidRPr="002947A7">
        <w:rPr>
          <w:rFonts w:ascii="Calibri" w:hAnsi="Calibri"/>
          <w:sz w:val="22"/>
          <w:szCs w:val="22"/>
          <w:lang w:val="pl-PL"/>
        </w:rPr>
        <w:t xml:space="preserve"> – za występy w filmach „Lęk pierwotny”, „Więzień nienawiści”, „Birdman” oraz ostatnio za rolę Pete’a Seegera w filmie „Kompletnie nieznany”.</w:t>
      </w:r>
    </w:p>
    <w:p w14:paraId="77FDEBA0" w14:textId="77777777" w:rsidR="002947A7" w:rsidRPr="002947A7" w:rsidRDefault="002947A7" w:rsidP="0029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03CD7119" w14:textId="1EEF0FE9" w:rsidR="00FE6E83" w:rsidRDefault="002947A7" w:rsidP="0029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2947A7">
        <w:rPr>
          <w:rFonts w:ascii="Calibri" w:hAnsi="Calibri"/>
          <w:sz w:val="22"/>
          <w:szCs w:val="22"/>
          <w:lang w:val="pl-PL"/>
        </w:rPr>
        <w:t>Na swoim koncie ma również nominacje do pięciu nagród Screen Actors Guild, trzech BAFTA i trzech Złotych Globów, a także liczne wyróżnienia, w tym Złoty Glob i nagrodę Obie.</w:t>
      </w:r>
      <w:r w:rsidR="004F4D70">
        <w:rPr>
          <w:rFonts w:ascii="Calibri" w:hAnsi="Calibri"/>
          <w:sz w:val="22"/>
          <w:szCs w:val="22"/>
          <w:lang w:val="pl-PL"/>
        </w:rPr>
        <w:t xml:space="preserve"> </w:t>
      </w:r>
      <w:r w:rsidRPr="002947A7">
        <w:rPr>
          <w:rFonts w:ascii="Calibri" w:hAnsi="Calibri"/>
          <w:sz w:val="22"/>
          <w:szCs w:val="22"/>
          <w:lang w:val="pl-PL"/>
        </w:rPr>
        <w:t>Ostatnio można go było oglądać w filmie „Kompletnie nieznany” Jamesa Mangolda u boku Timothée Chalameta. Produkcja opowiada historię drogi Boba Dylana na szczyt muzycznego świata i narodzin fenomenu, który uczynił go globalną ikoną.</w:t>
      </w:r>
      <w:r w:rsidR="008571B3">
        <w:rPr>
          <w:rFonts w:ascii="Calibri" w:hAnsi="Calibri"/>
          <w:sz w:val="22"/>
          <w:szCs w:val="22"/>
          <w:lang w:val="pl-PL"/>
        </w:rPr>
        <w:t xml:space="preserve"> </w:t>
      </w:r>
      <w:r w:rsidRPr="002947A7">
        <w:rPr>
          <w:rFonts w:ascii="Calibri" w:hAnsi="Calibri"/>
          <w:sz w:val="22"/>
          <w:szCs w:val="22"/>
          <w:lang w:val="pl-PL"/>
        </w:rPr>
        <w:t xml:space="preserve">Norton wystąpił również w filmie „Asteroid City”, będącym jego piątą współpracą z Wesem Andersonem. Niedawno zachwycił także widzów jako Miles Bron w filmie „Glass Onion: Film z serii </w:t>
      </w:r>
      <w:r w:rsidRPr="008571B3">
        <w:rPr>
          <w:rFonts w:ascii="Calibri" w:hAnsi="Calibri"/>
          <w:i/>
          <w:iCs/>
          <w:sz w:val="22"/>
          <w:szCs w:val="22"/>
          <w:lang w:val="pl-PL"/>
        </w:rPr>
        <w:t>Na noże</w:t>
      </w:r>
      <w:r w:rsidRPr="002947A7">
        <w:rPr>
          <w:rFonts w:ascii="Calibri" w:hAnsi="Calibri"/>
          <w:sz w:val="22"/>
          <w:szCs w:val="22"/>
          <w:lang w:val="pl-PL"/>
        </w:rPr>
        <w:t xml:space="preserve">”, który błyskawicznie stał </w:t>
      </w:r>
      <w:r w:rsidRPr="002947A7">
        <w:rPr>
          <w:rFonts w:ascii="Calibri" w:hAnsi="Calibri"/>
          <w:sz w:val="22"/>
          <w:szCs w:val="22"/>
          <w:lang w:val="pl-PL"/>
        </w:rPr>
        <w:lastRenderedPageBreak/>
        <w:t>się jednym z najchętniej oglądanych tytułów w historii Netfliksa i umocnił pozycję Nortona jako jednej z najważniejszych postaci współczesnego kina.</w:t>
      </w:r>
    </w:p>
    <w:p w14:paraId="06FEF3C6" w14:textId="77777777" w:rsidR="008571B3" w:rsidRDefault="008571B3" w:rsidP="0029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9EF8226" w14:textId="1150ECF6" w:rsidR="00FE6E83" w:rsidRPr="0000715D" w:rsidRDefault="008571B3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OLIVIA WILDE</w:t>
      </w:r>
    </w:p>
    <w:p w14:paraId="2460DA53" w14:textId="77E5E0C7" w:rsidR="00FE6E83" w:rsidRPr="0000715D" w:rsidRDefault="00C2780E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>Angela</w:t>
      </w:r>
    </w:p>
    <w:p w14:paraId="32A478EC" w14:textId="77777777" w:rsidR="00FE6E83" w:rsidRPr="0000715D" w:rsidRDefault="00FE6E83" w:rsidP="00FE6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356917F1" w14:textId="507AEFA6" w:rsidR="00C2780E" w:rsidRPr="00AA30CF" w:rsidRDefault="00C2780E" w:rsidP="00C27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AA30CF">
        <w:rPr>
          <w:rFonts w:ascii="Calibri" w:hAnsi="Calibri"/>
          <w:sz w:val="22"/>
          <w:szCs w:val="22"/>
          <w:lang w:val="pl-PL"/>
        </w:rPr>
        <w:t xml:space="preserve">Olivia Wilde należy do najbardziej wszechstronnych i wyrazistych postaci współczesnego Hollywood. Film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Zaproszenie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którego jest reżyserką i w którym występuje u boku Penélope Cruz, Edwarda Nortona i Setha Rogena, </w:t>
      </w:r>
      <w:r w:rsidR="007A2E4D">
        <w:rPr>
          <w:rFonts w:ascii="Calibri" w:hAnsi="Calibri"/>
          <w:sz w:val="22"/>
          <w:szCs w:val="22"/>
          <w:lang w:val="pl-PL"/>
        </w:rPr>
        <w:t>był premierowo pokazywany</w:t>
      </w:r>
      <w:r w:rsidRPr="00AA30CF">
        <w:rPr>
          <w:rFonts w:ascii="Calibri" w:hAnsi="Calibri"/>
          <w:sz w:val="22"/>
          <w:szCs w:val="22"/>
          <w:lang w:val="pl-PL"/>
        </w:rPr>
        <w:t xml:space="preserve"> na festiwalu Sundance. W tym samym roku podczas festiwalu premierę ma również film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I Want Your Sex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 w reżyserii Gregga Arakiego, w którym Wilde zagrała obok Coopera Hoffmana i Charli XCX.</w:t>
      </w:r>
    </w:p>
    <w:p w14:paraId="1BC8498D" w14:textId="77777777" w:rsidR="00C2780E" w:rsidRPr="00AA30CF" w:rsidRDefault="00C2780E" w:rsidP="00C27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p w14:paraId="6DBA6742" w14:textId="77777777" w:rsidR="00C2780E" w:rsidRDefault="00C2780E" w:rsidP="00C27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  <w:r w:rsidRPr="00AA30CF">
        <w:rPr>
          <w:rFonts w:ascii="Calibri" w:hAnsi="Calibri"/>
          <w:sz w:val="22"/>
          <w:szCs w:val="22"/>
          <w:lang w:val="pl-PL"/>
        </w:rPr>
        <w:t xml:space="preserve">Jej pełnometrażowy debiut reżyserski,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Szkoła melanżu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został uhonorowany Independent Spirit Award dla najlepszego debiutu. Drugi film Wilde,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Nie martw się, kochanie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>, odniósł międzynarodowy sukces, osiągając niemal 90 milionów dolarów wpływów na całym świecie.</w:t>
      </w:r>
      <w:r>
        <w:rPr>
          <w:rFonts w:ascii="Calibri" w:hAnsi="Calibri"/>
          <w:sz w:val="22"/>
          <w:szCs w:val="22"/>
          <w:lang w:val="pl-PL"/>
        </w:rPr>
        <w:t xml:space="preserve"> </w:t>
      </w:r>
      <w:r w:rsidRPr="00AA30CF">
        <w:rPr>
          <w:rFonts w:ascii="Calibri" w:hAnsi="Calibri"/>
          <w:sz w:val="22"/>
          <w:szCs w:val="22"/>
          <w:lang w:val="pl-PL"/>
        </w:rPr>
        <w:t xml:space="preserve">Jako aktorka wystąpiła między innymi w filmach </w:t>
      </w:r>
      <w:r>
        <w:rPr>
          <w:rFonts w:ascii="Calibri" w:hAnsi="Calibri"/>
          <w:sz w:val="22"/>
          <w:szCs w:val="22"/>
          <w:lang w:val="pl-PL"/>
        </w:rPr>
        <w:t>„Ona”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Alpha Dog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Kumple od kufla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>
        <w:rPr>
          <w:rFonts w:ascii="Calibri" w:hAnsi="Calibri"/>
          <w:sz w:val="22"/>
          <w:szCs w:val="22"/>
          <w:lang w:val="pl-PL"/>
        </w:rPr>
        <w:t>„Wyścig”, „</w:t>
      </w:r>
      <w:r w:rsidRPr="00AA30CF">
        <w:rPr>
          <w:rFonts w:ascii="Calibri" w:hAnsi="Calibri"/>
          <w:sz w:val="22"/>
          <w:szCs w:val="22"/>
          <w:lang w:val="pl-PL"/>
        </w:rPr>
        <w:t>Meadowland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</w:t>
      </w:r>
      <w:r>
        <w:rPr>
          <w:rFonts w:ascii="Calibri" w:hAnsi="Calibri"/>
          <w:sz w:val="22"/>
          <w:szCs w:val="22"/>
          <w:lang w:val="pl-PL"/>
        </w:rPr>
        <w:t>„Strażniczka”</w:t>
      </w:r>
      <w:r w:rsidRPr="00AA30CF">
        <w:rPr>
          <w:rFonts w:ascii="Calibri" w:hAnsi="Calibri"/>
          <w:sz w:val="22"/>
          <w:szCs w:val="22"/>
          <w:lang w:val="pl-PL"/>
        </w:rPr>
        <w:t xml:space="preserve"> i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Tron: Dziedzictwo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, a także w serialach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Vinyl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 i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Dr House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. Wkrótce pojawi się również w filmie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Behemoth</w:t>
      </w:r>
      <w:r>
        <w:rPr>
          <w:rFonts w:ascii="Calibri" w:hAnsi="Calibri"/>
          <w:sz w:val="22"/>
          <w:szCs w:val="22"/>
          <w:lang w:val="pl-PL"/>
        </w:rPr>
        <w:t>!”</w:t>
      </w:r>
      <w:r w:rsidRPr="00AA30CF">
        <w:rPr>
          <w:rFonts w:ascii="Calibri" w:hAnsi="Calibri"/>
          <w:sz w:val="22"/>
          <w:szCs w:val="22"/>
          <w:lang w:val="pl-PL"/>
        </w:rPr>
        <w:t xml:space="preserve"> w reżyserii Tony’ego Gilroya. Jej krótkometrażowy film </w:t>
      </w:r>
      <w:r>
        <w:rPr>
          <w:rFonts w:ascii="Calibri" w:hAnsi="Calibri"/>
          <w:sz w:val="22"/>
          <w:szCs w:val="22"/>
          <w:lang w:val="pl-PL"/>
        </w:rPr>
        <w:t>„</w:t>
      </w:r>
      <w:r w:rsidRPr="00AA30CF">
        <w:rPr>
          <w:rFonts w:ascii="Calibri" w:hAnsi="Calibri"/>
          <w:sz w:val="22"/>
          <w:szCs w:val="22"/>
          <w:lang w:val="pl-PL"/>
        </w:rPr>
        <w:t>Wake Up</w:t>
      </w:r>
      <w:r>
        <w:rPr>
          <w:rFonts w:ascii="Calibri" w:hAnsi="Calibri"/>
          <w:sz w:val="22"/>
          <w:szCs w:val="22"/>
          <w:lang w:val="pl-PL"/>
        </w:rPr>
        <w:t>”</w:t>
      </w:r>
      <w:r w:rsidRPr="00AA30CF">
        <w:rPr>
          <w:rFonts w:ascii="Calibri" w:hAnsi="Calibri"/>
          <w:sz w:val="22"/>
          <w:szCs w:val="22"/>
          <w:lang w:val="pl-PL"/>
        </w:rPr>
        <w:t xml:space="preserve"> był nominowany do Nagrody Głównej Jury festiwalu Sundance.</w:t>
      </w:r>
    </w:p>
    <w:p w14:paraId="16B99E02" w14:textId="77777777" w:rsidR="00FE6E83" w:rsidRPr="0028557F" w:rsidRDefault="00FE6E83" w:rsidP="00007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132"/>
        </w:tabs>
        <w:spacing w:line="360" w:lineRule="auto"/>
        <w:jc w:val="both"/>
        <w:rPr>
          <w:rFonts w:ascii="Calibri" w:hAnsi="Calibri"/>
          <w:sz w:val="22"/>
          <w:szCs w:val="22"/>
          <w:lang w:val="pl-PL"/>
        </w:rPr>
      </w:pPr>
    </w:p>
    <w:sectPr w:rsidR="00FE6E83" w:rsidRPr="0028557F">
      <w:headerReference w:type="default" r:id="rId8"/>
      <w:footerReference w:type="default" r:id="rId9"/>
      <w:pgSz w:w="11900" w:h="16840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D915" w14:textId="77777777" w:rsidR="00E62985" w:rsidRDefault="00E62985">
      <w:r>
        <w:separator/>
      </w:r>
    </w:p>
  </w:endnote>
  <w:endnote w:type="continuationSeparator" w:id="0">
    <w:p w14:paraId="5204B144" w14:textId="77777777" w:rsidR="00E62985" w:rsidRDefault="00E6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F906" w14:textId="44C0C20A" w:rsidR="00DE36C8" w:rsidRDefault="00900D16">
    <w:pPr>
      <w:pStyle w:val="HeaderFooterA"/>
      <w:tabs>
        <w:tab w:val="clear" w:pos="9020"/>
        <w:tab w:val="center" w:pos="4819"/>
        <w:tab w:val="right" w:pos="9612"/>
      </w:tabs>
    </w:pPr>
    <w:r>
      <w:rPr>
        <w:rFonts w:ascii="Times New Roman" w:hAnsi="Times New Roman"/>
      </w:rPr>
      <w:tab/>
    </w: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6A5092">
      <w:rPr>
        <w:rFonts w:ascii="Calibri" w:hAnsi="Calibri"/>
        <w:noProof/>
        <w:sz w:val="22"/>
        <w:szCs w:val="22"/>
      </w:rPr>
      <w:t>1</w:t>
    </w:r>
    <w:r>
      <w:rPr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CCED" w14:textId="77777777" w:rsidR="00E62985" w:rsidRDefault="00E62985">
      <w:r>
        <w:separator/>
      </w:r>
    </w:p>
  </w:footnote>
  <w:footnote w:type="continuationSeparator" w:id="0">
    <w:p w14:paraId="519E922E" w14:textId="77777777" w:rsidR="00E62985" w:rsidRDefault="00E6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F905" w14:textId="77777777" w:rsidR="00DE36C8" w:rsidRDefault="00DE36C8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6C8"/>
    <w:rsid w:val="00000EEB"/>
    <w:rsid w:val="0000169C"/>
    <w:rsid w:val="00001966"/>
    <w:rsid w:val="00003324"/>
    <w:rsid w:val="0000715D"/>
    <w:rsid w:val="0001131F"/>
    <w:rsid w:val="00014EF5"/>
    <w:rsid w:val="00015094"/>
    <w:rsid w:val="000269DF"/>
    <w:rsid w:val="00026A96"/>
    <w:rsid w:val="0002799F"/>
    <w:rsid w:val="00031067"/>
    <w:rsid w:val="00035B35"/>
    <w:rsid w:val="00037A9E"/>
    <w:rsid w:val="00040C30"/>
    <w:rsid w:val="00041CE0"/>
    <w:rsid w:val="000436C9"/>
    <w:rsid w:val="000511AD"/>
    <w:rsid w:val="00051774"/>
    <w:rsid w:val="00052884"/>
    <w:rsid w:val="0005473F"/>
    <w:rsid w:val="00055DC5"/>
    <w:rsid w:val="000574EE"/>
    <w:rsid w:val="00057AC9"/>
    <w:rsid w:val="00060DCB"/>
    <w:rsid w:val="000625B3"/>
    <w:rsid w:val="00062966"/>
    <w:rsid w:val="000644FC"/>
    <w:rsid w:val="00067DAB"/>
    <w:rsid w:val="00070452"/>
    <w:rsid w:val="000722EE"/>
    <w:rsid w:val="00072FE7"/>
    <w:rsid w:val="00073D1D"/>
    <w:rsid w:val="00076EA2"/>
    <w:rsid w:val="00081870"/>
    <w:rsid w:val="000828EB"/>
    <w:rsid w:val="000835A3"/>
    <w:rsid w:val="00084D69"/>
    <w:rsid w:val="000862AC"/>
    <w:rsid w:val="000864BF"/>
    <w:rsid w:val="00091728"/>
    <w:rsid w:val="000930F2"/>
    <w:rsid w:val="00097524"/>
    <w:rsid w:val="000A04B2"/>
    <w:rsid w:val="000A1387"/>
    <w:rsid w:val="000A1F07"/>
    <w:rsid w:val="000A28E5"/>
    <w:rsid w:val="000A2BA6"/>
    <w:rsid w:val="000A32DA"/>
    <w:rsid w:val="000A44D8"/>
    <w:rsid w:val="000B2445"/>
    <w:rsid w:val="000B31AA"/>
    <w:rsid w:val="000B4055"/>
    <w:rsid w:val="000B4C3F"/>
    <w:rsid w:val="000B6D19"/>
    <w:rsid w:val="000C0EC3"/>
    <w:rsid w:val="000C5E89"/>
    <w:rsid w:val="000C708C"/>
    <w:rsid w:val="000D0D3C"/>
    <w:rsid w:val="000D0D9B"/>
    <w:rsid w:val="000D43B1"/>
    <w:rsid w:val="000D4B5E"/>
    <w:rsid w:val="000D7846"/>
    <w:rsid w:val="000E4EAA"/>
    <w:rsid w:val="000E63AA"/>
    <w:rsid w:val="000E6DBC"/>
    <w:rsid w:val="000E71D8"/>
    <w:rsid w:val="000E7207"/>
    <w:rsid w:val="000E7DB4"/>
    <w:rsid w:val="000F013A"/>
    <w:rsid w:val="000F0873"/>
    <w:rsid w:val="000F0F48"/>
    <w:rsid w:val="000F64D7"/>
    <w:rsid w:val="000F7EDD"/>
    <w:rsid w:val="00102E29"/>
    <w:rsid w:val="001030DF"/>
    <w:rsid w:val="001058DF"/>
    <w:rsid w:val="001062EF"/>
    <w:rsid w:val="00107ECD"/>
    <w:rsid w:val="0011170A"/>
    <w:rsid w:val="00114168"/>
    <w:rsid w:val="001148AD"/>
    <w:rsid w:val="001171F6"/>
    <w:rsid w:val="00117C00"/>
    <w:rsid w:val="00117FF1"/>
    <w:rsid w:val="00120DAA"/>
    <w:rsid w:val="00121BED"/>
    <w:rsid w:val="0012262B"/>
    <w:rsid w:val="001244B3"/>
    <w:rsid w:val="001279C3"/>
    <w:rsid w:val="001343D9"/>
    <w:rsid w:val="001359B4"/>
    <w:rsid w:val="00135C07"/>
    <w:rsid w:val="00135CE4"/>
    <w:rsid w:val="00137993"/>
    <w:rsid w:val="001517A1"/>
    <w:rsid w:val="00152307"/>
    <w:rsid w:val="0015337E"/>
    <w:rsid w:val="0015743A"/>
    <w:rsid w:val="0016150F"/>
    <w:rsid w:val="001652F0"/>
    <w:rsid w:val="00166059"/>
    <w:rsid w:val="00166B8D"/>
    <w:rsid w:val="0016752E"/>
    <w:rsid w:val="0017073D"/>
    <w:rsid w:val="0017206C"/>
    <w:rsid w:val="0017502A"/>
    <w:rsid w:val="00180C4F"/>
    <w:rsid w:val="0018177C"/>
    <w:rsid w:val="00182642"/>
    <w:rsid w:val="0018325C"/>
    <w:rsid w:val="00185E5C"/>
    <w:rsid w:val="001904E2"/>
    <w:rsid w:val="00196AF9"/>
    <w:rsid w:val="00196E0B"/>
    <w:rsid w:val="001A2B61"/>
    <w:rsid w:val="001A3A00"/>
    <w:rsid w:val="001A61A1"/>
    <w:rsid w:val="001A7387"/>
    <w:rsid w:val="001A797D"/>
    <w:rsid w:val="001B1745"/>
    <w:rsid w:val="001B251E"/>
    <w:rsid w:val="001B25BF"/>
    <w:rsid w:val="001B31F6"/>
    <w:rsid w:val="001B63E7"/>
    <w:rsid w:val="001B6CD9"/>
    <w:rsid w:val="001C32DD"/>
    <w:rsid w:val="001C3691"/>
    <w:rsid w:val="001C48D3"/>
    <w:rsid w:val="001C4979"/>
    <w:rsid w:val="001C5539"/>
    <w:rsid w:val="001C71B3"/>
    <w:rsid w:val="001D2D6D"/>
    <w:rsid w:val="001D68AF"/>
    <w:rsid w:val="001D7C63"/>
    <w:rsid w:val="001E0D74"/>
    <w:rsid w:val="001E1C33"/>
    <w:rsid w:val="001E2A26"/>
    <w:rsid w:val="001E3575"/>
    <w:rsid w:val="001E4155"/>
    <w:rsid w:val="001E47F1"/>
    <w:rsid w:val="001E51B4"/>
    <w:rsid w:val="001E5F07"/>
    <w:rsid w:val="001F164C"/>
    <w:rsid w:val="001F1ECF"/>
    <w:rsid w:val="001F4545"/>
    <w:rsid w:val="001F578B"/>
    <w:rsid w:val="001F5F7A"/>
    <w:rsid w:val="001F7766"/>
    <w:rsid w:val="002024DF"/>
    <w:rsid w:val="002038A0"/>
    <w:rsid w:val="0020457C"/>
    <w:rsid w:val="00205D34"/>
    <w:rsid w:val="002103EE"/>
    <w:rsid w:val="00210615"/>
    <w:rsid w:val="00210CFA"/>
    <w:rsid w:val="00213CB2"/>
    <w:rsid w:val="00215556"/>
    <w:rsid w:val="00216030"/>
    <w:rsid w:val="00222673"/>
    <w:rsid w:val="0022276D"/>
    <w:rsid w:val="0022328B"/>
    <w:rsid w:val="00223505"/>
    <w:rsid w:val="00225C01"/>
    <w:rsid w:val="002302A3"/>
    <w:rsid w:val="00230B8B"/>
    <w:rsid w:val="002359A7"/>
    <w:rsid w:val="0023729E"/>
    <w:rsid w:val="002402BA"/>
    <w:rsid w:val="00241A34"/>
    <w:rsid w:val="002420AA"/>
    <w:rsid w:val="00245C90"/>
    <w:rsid w:val="0024663C"/>
    <w:rsid w:val="00251AEA"/>
    <w:rsid w:val="00251B7F"/>
    <w:rsid w:val="00251E40"/>
    <w:rsid w:val="002560ED"/>
    <w:rsid w:val="00256C5F"/>
    <w:rsid w:val="00257111"/>
    <w:rsid w:val="00257A6B"/>
    <w:rsid w:val="00257E42"/>
    <w:rsid w:val="00260A0B"/>
    <w:rsid w:val="00262663"/>
    <w:rsid w:val="00262CEA"/>
    <w:rsid w:val="0026386A"/>
    <w:rsid w:val="00264930"/>
    <w:rsid w:val="00267B64"/>
    <w:rsid w:val="002708C7"/>
    <w:rsid w:val="00272F07"/>
    <w:rsid w:val="0027399C"/>
    <w:rsid w:val="00273BFB"/>
    <w:rsid w:val="00275EFB"/>
    <w:rsid w:val="00276A38"/>
    <w:rsid w:val="0028297C"/>
    <w:rsid w:val="00283811"/>
    <w:rsid w:val="00283CE0"/>
    <w:rsid w:val="0028557F"/>
    <w:rsid w:val="0028644E"/>
    <w:rsid w:val="002866D7"/>
    <w:rsid w:val="002919B8"/>
    <w:rsid w:val="00291A2E"/>
    <w:rsid w:val="002921E8"/>
    <w:rsid w:val="002947A7"/>
    <w:rsid w:val="002A0021"/>
    <w:rsid w:val="002A022F"/>
    <w:rsid w:val="002A02AC"/>
    <w:rsid w:val="002A1AE7"/>
    <w:rsid w:val="002A2AC7"/>
    <w:rsid w:val="002A3BE4"/>
    <w:rsid w:val="002A4409"/>
    <w:rsid w:val="002A4CA1"/>
    <w:rsid w:val="002A5646"/>
    <w:rsid w:val="002A5F59"/>
    <w:rsid w:val="002A694D"/>
    <w:rsid w:val="002A7BC9"/>
    <w:rsid w:val="002A7CBB"/>
    <w:rsid w:val="002A7EA4"/>
    <w:rsid w:val="002B0BCC"/>
    <w:rsid w:val="002B3700"/>
    <w:rsid w:val="002B3D02"/>
    <w:rsid w:val="002B49F5"/>
    <w:rsid w:val="002B74EC"/>
    <w:rsid w:val="002C3E50"/>
    <w:rsid w:val="002C3FEB"/>
    <w:rsid w:val="002C5967"/>
    <w:rsid w:val="002C5AE6"/>
    <w:rsid w:val="002C5BDB"/>
    <w:rsid w:val="002C5E6C"/>
    <w:rsid w:val="002C7902"/>
    <w:rsid w:val="002D02A8"/>
    <w:rsid w:val="002D03EA"/>
    <w:rsid w:val="002D558C"/>
    <w:rsid w:val="002D605A"/>
    <w:rsid w:val="002D60EB"/>
    <w:rsid w:val="002D66A9"/>
    <w:rsid w:val="002E3876"/>
    <w:rsid w:val="002E4271"/>
    <w:rsid w:val="002E459B"/>
    <w:rsid w:val="002E50FD"/>
    <w:rsid w:val="002E5855"/>
    <w:rsid w:val="002F04E3"/>
    <w:rsid w:val="002F07C3"/>
    <w:rsid w:val="002F0C16"/>
    <w:rsid w:val="002F325D"/>
    <w:rsid w:val="002F5F2B"/>
    <w:rsid w:val="002F6479"/>
    <w:rsid w:val="002F656B"/>
    <w:rsid w:val="0030097D"/>
    <w:rsid w:val="003032D0"/>
    <w:rsid w:val="00303B0C"/>
    <w:rsid w:val="00303F36"/>
    <w:rsid w:val="00304042"/>
    <w:rsid w:val="00305AB5"/>
    <w:rsid w:val="00307E00"/>
    <w:rsid w:val="00311C1C"/>
    <w:rsid w:val="00314A92"/>
    <w:rsid w:val="0031610D"/>
    <w:rsid w:val="0031672C"/>
    <w:rsid w:val="00321F68"/>
    <w:rsid w:val="00321FBE"/>
    <w:rsid w:val="00324476"/>
    <w:rsid w:val="003247A1"/>
    <w:rsid w:val="003260AD"/>
    <w:rsid w:val="00330FA9"/>
    <w:rsid w:val="00332423"/>
    <w:rsid w:val="00332A2B"/>
    <w:rsid w:val="003421DE"/>
    <w:rsid w:val="003430A5"/>
    <w:rsid w:val="0034582E"/>
    <w:rsid w:val="00347291"/>
    <w:rsid w:val="00347878"/>
    <w:rsid w:val="00353CDD"/>
    <w:rsid w:val="0035457F"/>
    <w:rsid w:val="003558D8"/>
    <w:rsid w:val="0035654B"/>
    <w:rsid w:val="00356984"/>
    <w:rsid w:val="00357389"/>
    <w:rsid w:val="0036087E"/>
    <w:rsid w:val="0036478A"/>
    <w:rsid w:val="00365EED"/>
    <w:rsid w:val="003672AA"/>
    <w:rsid w:val="003674F7"/>
    <w:rsid w:val="0037191E"/>
    <w:rsid w:val="00371ECA"/>
    <w:rsid w:val="00372F5F"/>
    <w:rsid w:val="003734CC"/>
    <w:rsid w:val="003771A8"/>
    <w:rsid w:val="003821AF"/>
    <w:rsid w:val="003822F1"/>
    <w:rsid w:val="00383310"/>
    <w:rsid w:val="00390FAB"/>
    <w:rsid w:val="00393DCD"/>
    <w:rsid w:val="00396BE9"/>
    <w:rsid w:val="003A5490"/>
    <w:rsid w:val="003A7519"/>
    <w:rsid w:val="003B13D0"/>
    <w:rsid w:val="003B366A"/>
    <w:rsid w:val="003B7E92"/>
    <w:rsid w:val="003B7F47"/>
    <w:rsid w:val="003C1158"/>
    <w:rsid w:val="003C2C6D"/>
    <w:rsid w:val="003C3CB4"/>
    <w:rsid w:val="003C521E"/>
    <w:rsid w:val="003D0182"/>
    <w:rsid w:val="003D186F"/>
    <w:rsid w:val="003D66AA"/>
    <w:rsid w:val="003E16E7"/>
    <w:rsid w:val="003E2F2F"/>
    <w:rsid w:val="003E75AE"/>
    <w:rsid w:val="003E7D7D"/>
    <w:rsid w:val="003F0FD9"/>
    <w:rsid w:val="003F1C86"/>
    <w:rsid w:val="003F1D7F"/>
    <w:rsid w:val="003F511C"/>
    <w:rsid w:val="003F5238"/>
    <w:rsid w:val="003F5443"/>
    <w:rsid w:val="003F7089"/>
    <w:rsid w:val="00400B52"/>
    <w:rsid w:val="004015DF"/>
    <w:rsid w:val="004073B9"/>
    <w:rsid w:val="00412938"/>
    <w:rsid w:val="0041297A"/>
    <w:rsid w:val="004132FC"/>
    <w:rsid w:val="00415ADD"/>
    <w:rsid w:val="004165C2"/>
    <w:rsid w:val="00416D8C"/>
    <w:rsid w:val="0041715F"/>
    <w:rsid w:val="00420989"/>
    <w:rsid w:val="0042223C"/>
    <w:rsid w:val="00425323"/>
    <w:rsid w:val="0042639B"/>
    <w:rsid w:val="00432A36"/>
    <w:rsid w:val="0043798D"/>
    <w:rsid w:val="00441143"/>
    <w:rsid w:val="00441B4D"/>
    <w:rsid w:val="004429FF"/>
    <w:rsid w:val="00444BAC"/>
    <w:rsid w:val="0044574F"/>
    <w:rsid w:val="0044593C"/>
    <w:rsid w:val="004469A9"/>
    <w:rsid w:val="00447753"/>
    <w:rsid w:val="004533EA"/>
    <w:rsid w:val="00454E2B"/>
    <w:rsid w:val="004550AC"/>
    <w:rsid w:val="00456516"/>
    <w:rsid w:val="00456A95"/>
    <w:rsid w:val="0045755D"/>
    <w:rsid w:val="00460582"/>
    <w:rsid w:val="004607FF"/>
    <w:rsid w:val="00461213"/>
    <w:rsid w:val="0046292C"/>
    <w:rsid w:val="004632EF"/>
    <w:rsid w:val="0046581D"/>
    <w:rsid w:val="00465C40"/>
    <w:rsid w:val="00466778"/>
    <w:rsid w:val="00466C80"/>
    <w:rsid w:val="004675BF"/>
    <w:rsid w:val="0047132B"/>
    <w:rsid w:val="004724E6"/>
    <w:rsid w:val="00472A6E"/>
    <w:rsid w:val="00472B4E"/>
    <w:rsid w:val="00473809"/>
    <w:rsid w:val="00475473"/>
    <w:rsid w:val="0047634B"/>
    <w:rsid w:val="00480064"/>
    <w:rsid w:val="00480A36"/>
    <w:rsid w:val="00480E83"/>
    <w:rsid w:val="00484FD1"/>
    <w:rsid w:val="004864C6"/>
    <w:rsid w:val="00486E18"/>
    <w:rsid w:val="00495CBB"/>
    <w:rsid w:val="00497924"/>
    <w:rsid w:val="004A3AB0"/>
    <w:rsid w:val="004A417D"/>
    <w:rsid w:val="004B0517"/>
    <w:rsid w:val="004B2608"/>
    <w:rsid w:val="004B488D"/>
    <w:rsid w:val="004B4A52"/>
    <w:rsid w:val="004B6134"/>
    <w:rsid w:val="004B7FDB"/>
    <w:rsid w:val="004C00C2"/>
    <w:rsid w:val="004C144C"/>
    <w:rsid w:val="004C393B"/>
    <w:rsid w:val="004C3A0E"/>
    <w:rsid w:val="004C3E42"/>
    <w:rsid w:val="004C61AB"/>
    <w:rsid w:val="004C6BEF"/>
    <w:rsid w:val="004C72AA"/>
    <w:rsid w:val="004D0AB3"/>
    <w:rsid w:val="004D0CCA"/>
    <w:rsid w:val="004D2057"/>
    <w:rsid w:val="004D5BE9"/>
    <w:rsid w:val="004D6D0B"/>
    <w:rsid w:val="004E3802"/>
    <w:rsid w:val="004E3EA7"/>
    <w:rsid w:val="004E5382"/>
    <w:rsid w:val="004F021F"/>
    <w:rsid w:val="004F18D8"/>
    <w:rsid w:val="004F4D70"/>
    <w:rsid w:val="004F54DB"/>
    <w:rsid w:val="004F6969"/>
    <w:rsid w:val="00500542"/>
    <w:rsid w:val="0050500B"/>
    <w:rsid w:val="00506C04"/>
    <w:rsid w:val="005070BB"/>
    <w:rsid w:val="005079BB"/>
    <w:rsid w:val="0051058B"/>
    <w:rsid w:val="00510B19"/>
    <w:rsid w:val="005138E4"/>
    <w:rsid w:val="00513ED6"/>
    <w:rsid w:val="00520B9F"/>
    <w:rsid w:val="00523737"/>
    <w:rsid w:val="005245A1"/>
    <w:rsid w:val="005252D6"/>
    <w:rsid w:val="005278D4"/>
    <w:rsid w:val="00530C71"/>
    <w:rsid w:val="00532612"/>
    <w:rsid w:val="00533CF4"/>
    <w:rsid w:val="00535952"/>
    <w:rsid w:val="0053669D"/>
    <w:rsid w:val="00542DF1"/>
    <w:rsid w:val="005443D3"/>
    <w:rsid w:val="005451F7"/>
    <w:rsid w:val="00547FF6"/>
    <w:rsid w:val="0055502E"/>
    <w:rsid w:val="00561516"/>
    <w:rsid w:val="005633E6"/>
    <w:rsid w:val="00563AA5"/>
    <w:rsid w:val="005641CE"/>
    <w:rsid w:val="005703DD"/>
    <w:rsid w:val="00571BC1"/>
    <w:rsid w:val="00572208"/>
    <w:rsid w:val="0057523C"/>
    <w:rsid w:val="00576C42"/>
    <w:rsid w:val="00580272"/>
    <w:rsid w:val="005802C7"/>
    <w:rsid w:val="00582078"/>
    <w:rsid w:val="00583606"/>
    <w:rsid w:val="005849BF"/>
    <w:rsid w:val="00584D83"/>
    <w:rsid w:val="005911C9"/>
    <w:rsid w:val="00591FE6"/>
    <w:rsid w:val="00594392"/>
    <w:rsid w:val="005A022B"/>
    <w:rsid w:val="005A3742"/>
    <w:rsid w:val="005B0084"/>
    <w:rsid w:val="005B1CDC"/>
    <w:rsid w:val="005B3319"/>
    <w:rsid w:val="005C34C3"/>
    <w:rsid w:val="005D027F"/>
    <w:rsid w:val="005D3D2D"/>
    <w:rsid w:val="005D3E0A"/>
    <w:rsid w:val="005D7482"/>
    <w:rsid w:val="005E24BD"/>
    <w:rsid w:val="005E285B"/>
    <w:rsid w:val="005E2CD4"/>
    <w:rsid w:val="005E3FAC"/>
    <w:rsid w:val="005E4220"/>
    <w:rsid w:val="005E45CF"/>
    <w:rsid w:val="005E563E"/>
    <w:rsid w:val="005E5EAF"/>
    <w:rsid w:val="005E667C"/>
    <w:rsid w:val="005E78CF"/>
    <w:rsid w:val="005E7E3B"/>
    <w:rsid w:val="005F0914"/>
    <w:rsid w:val="005F1634"/>
    <w:rsid w:val="005F1954"/>
    <w:rsid w:val="005F19B2"/>
    <w:rsid w:val="00602AB0"/>
    <w:rsid w:val="00603A7E"/>
    <w:rsid w:val="0060628F"/>
    <w:rsid w:val="0060689E"/>
    <w:rsid w:val="006071E9"/>
    <w:rsid w:val="0061604E"/>
    <w:rsid w:val="00616779"/>
    <w:rsid w:val="00625592"/>
    <w:rsid w:val="00626772"/>
    <w:rsid w:val="00630AE7"/>
    <w:rsid w:val="006325C6"/>
    <w:rsid w:val="00634666"/>
    <w:rsid w:val="0063711A"/>
    <w:rsid w:val="006442DF"/>
    <w:rsid w:val="00645C19"/>
    <w:rsid w:val="00645C74"/>
    <w:rsid w:val="00647557"/>
    <w:rsid w:val="00655D20"/>
    <w:rsid w:val="006577F7"/>
    <w:rsid w:val="00660191"/>
    <w:rsid w:val="00660311"/>
    <w:rsid w:val="00661EE9"/>
    <w:rsid w:val="00665543"/>
    <w:rsid w:val="00674786"/>
    <w:rsid w:val="00676E25"/>
    <w:rsid w:val="00681545"/>
    <w:rsid w:val="00682878"/>
    <w:rsid w:val="006841E3"/>
    <w:rsid w:val="00685AFB"/>
    <w:rsid w:val="00687219"/>
    <w:rsid w:val="006917EC"/>
    <w:rsid w:val="00691C82"/>
    <w:rsid w:val="006938B7"/>
    <w:rsid w:val="00693B70"/>
    <w:rsid w:val="00695043"/>
    <w:rsid w:val="006954B2"/>
    <w:rsid w:val="006974AB"/>
    <w:rsid w:val="00697508"/>
    <w:rsid w:val="00697CF0"/>
    <w:rsid w:val="006A0552"/>
    <w:rsid w:val="006A2B8D"/>
    <w:rsid w:val="006A3DE0"/>
    <w:rsid w:val="006A5092"/>
    <w:rsid w:val="006B5E0D"/>
    <w:rsid w:val="006C102F"/>
    <w:rsid w:val="006C10F0"/>
    <w:rsid w:val="006C585D"/>
    <w:rsid w:val="006D5254"/>
    <w:rsid w:val="006E03D2"/>
    <w:rsid w:val="006E1996"/>
    <w:rsid w:val="006E20E4"/>
    <w:rsid w:val="006E22BE"/>
    <w:rsid w:val="006E32F8"/>
    <w:rsid w:val="006E587D"/>
    <w:rsid w:val="006E671A"/>
    <w:rsid w:val="006F1658"/>
    <w:rsid w:val="006F1E33"/>
    <w:rsid w:val="006F37A3"/>
    <w:rsid w:val="006F4E80"/>
    <w:rsid w:val="006F6527"/>
    <w:rsid w:val="006F6CDB"/>
    <w:rsid w:val="006F7A14"/>
    <w:rsid w:val="00700028"/>
    <w:rsid w:val="0070004C"/>
    <w:rsid w:val="00710023"/>
    <w:rsid w:val="00710D71"/>
    <w:rsid w:val="00712AC0"/>
    <w:rsid w:val="00712D98"/>
    <w:rsid w:val="007155C6"/>
    <w:rsid w:val="00717DF4"/>
    <w:rsid w:val="00720A04"/>
    <w:rsid w:val="00720E91"/>
    <w:rsid w:val="00724A16"/>
    <w:rsid w:val="00724AF8"/>
    <w:rsid w:val="0072516D"/>
    <w:rsid w:val="00725531"/>
    <w:rsid w:val="007274B6"/>
    <w:rsid w:val="007335A3"/>
    <w:rsid w:val="0074746C"/>
    <w:rsid w:val="0074778F"/>
    <w:rsid w:val="0075033E"/>
    <w:rsid w:val="007510A3"/>
    <w:rsid w:val="00752A77"/>
    <w:rsid w:val="00753BAE"/>
    <w:rsid w:val="007545C0"/>
    <w:rsid w:val="00755EE7"/>
    <w:rsid w:val="00760298"/>
    <w:rsid w:val="00763868"/>
    <w:rsid w:val="007671DC"/>
    <w:rsid w:val="00771ACC"/>
    <w:rsid w:val="00772035"/>
    <w:rsid w:val="0077203C"/>
    <w:rsid w:val="007739F4"/>
    <w:rsid w:val="00773EC3"/>
    <w:rsid w:val="00786F0B"/>
    <w:rsid w:val="007877AB"/>
    <w:rsid w:val="00793BCB"/>
    <w:rsid w:val="00794B80"/>
    <w:rsid w:val="00795243"/>
    <w:rsid w:val="00797FC3"/>
    <w:rsid w:val="007A095E"/>
    <w:rsid w:val="007A2E4D"/>
    <w:rsid w:val="007A363E"/>
    <w:rsid w:val="007A426B"/>
    <w:rsid w:val="007A4817"/>
    <w:rsid w:val="007A64D1"/>
    <w:rsid w:val="007B0073"/>
    <w:rsid w:val="007B1D96"/>
    <w:rsid w:val="007B26FE"/>
    <w:rsid w:val="007B352C"/>
    <w:rsid w:val="007B4440"/>
    <w:rsid w:val="007B476A"/>
    <w:rsid w:val="007B4AC2"/>
    <w:rsid w:val="007B4F6E"/>
    <w:rsid w:val="007B60F7"/>
    <w:rsid w:val="007B7FCF"/>
    <w:rsid w:val="007C0CAF"/>
    <w:rsid w:val="007C41F1"/>
    <w:rsid w:val="007C4989"/>
    <w:rsid w:val="007C5CD9"/>
    <w:rsid w:val="007D27D4"/>
    <w:rsid w:val="007D2D86"/>
    <w:rsid w:val="007D59C7"/>
    <w:rsid w:val="007D6425"/>
    <w:rsid w:val="007D740A"/>
    <w:rsid w:val="007E0E5A"/>
    <w:rsid w:val="007E3891"/>
    <w:rsid w:val="007E3B92"/>
    <w:rsid w:val="007E4221"/>
    <w:rsid w:val="007E45DD"/>
    <w:rsid w:val="007F01E9"/>
    <w:rsid w:val="007F1034"/>
    <w:rsid w:val="007F1A4D"/>
    <w:rsid w:val="007F258E"/>
    <w:rsid w:val="007F2D34"/>
    <w:rsid w:val="007F43AE"/>
    <w:rsid w:val="007F5119"/>
    <w:rsid w:val="007F60DE"/>
    <w:rsid w:val="00801329"/>
    <w:rsid w:val="008021E7"/>
    <w:rsid w:val="00802F3C"/>
    <w:rsid w:val="00806C30"/>
    <w:rsid w:val="00807A6B"/>
    <w:rsid w:val="00807A93"/>
    <w:rsid w:val="00807FFA"/>
    <w:rsid w:val="008119A1"/>
    <w:rsid w:val="008145F9"/>
    <w:rsid w:val="008149E2"/>
    <w:rsid w:val="00815C80"/>
    <w:rsid w:val="0081677B"/>
    <w:rsid w:val="00821C8D"/>
    <w:rsid w:val="0082200E"/>
    <w:rsid w:val="008233BD"/>
    <w:rsid w:val="008252C1"/>
    <w:rsid w:val="00826CF9"/>
    <w:rsid w:val="00827B47"/>
    <w:rsid w:val="00827B7A"/>
    <w:rsid w:val="008315F1"/>
    <w:rsid w:val="0083414A"/>
    <w:rsid w:val="00834DD6"/>
    <w:rsid w:val="008359EA"/>
    <w:rsid w:val="00835A1C"/>
    <w:rsid w:val="00837759"/>
    <w:rsid w:val="00841DF9"/>
    <w:rsid w:val="008425D9"/>
    <w:rsid w:val="00844D28"/>
    <w:rsid w:val="00851B8E"/>
    <w:rsid w:val="00851BB2"/>
    <w:rsid w:val="0085301B"/>
    <w:rsid w:val="00853F2E"/>
    <w:rsid w:val="008571B3"/>
    <w:rsid w:val="00860086"/>
    <w:rsid w:val="00860E59"/>
    <w:rsid w:val="008611E2"/>
    <w:rsid w:val="008629A6"/>
    <w:rsid w:val="00864101"/>
    <w:rsid w:val="0086532A"/>
    <w:rsid w:val="008658B1"/>
    <w:rsid w:val="0086751F"/>
    <w:rsid w:val="00867932"/>
    <w:rsid w:val="00870CB5"/>
    <w:rsid w:val="00873589"/>
    <w:rsid w:val="008738B9"/>
    <w:rsid w:val="00880B8F"/>
    <w:rsid w:val="008813C5"/>
    <w:rsid w:val="00883B0B"/>
    <w:rsid w:val="00884575"/>
    <w:rsid w:val="0088497B"/>
    <w:rsid w:val="008852CC"/>
    <w:rsid w:val="00886579"/>
    <w:rsid w:val="00886620"/>
    <w:rsid w:val="00897728"/>
    <w:rsid w:val="008A03D7"/>
    <w:rsid w:val="008A0FBE"/>
    <w:rsid w:val="008A118B"/>
    <w:rsid w:val="008A1DE5"/>
    <w:rsid w:val="008A26BF"/>
    <w:rsid w:val="008A3A6B"/>
    <w:rsid w:val="008A5268"/>
    <w:rsid w:val="008A54BA"/>
    <w:rsid w:val="008B2429"/>
    <w:rsid w:val="008B3B28"/>
    <w:rsid w:val="008B58B3"/>
    <w:rsid w:val="008C0695"/>
    <w:rsid w:val="008C0F4C"/>
    <w:rsid w:val="008C0FC4"/>
    <w:rsid w:val="008C33EF"/>
    <w:rsid w:val="008C7929"/>
    <w:rsid w:val="008D0C92"/>
    <w:rsid w:val="008D166C"/>
    <w:rsid w:val="008D18FB"/>
    <w:rsid w:val="008D3121"/>
    <w:rsid w:val="008D4969"/>
    <w:rsid w:val="008D592C"/>
    <w:rsid w:val="008D6270"/>
    <w:rsid w:val="008D69B0"/>
    <w:rsid w:val="008D6C0E"/>
    <w:rsid w:val="008E0BAF"/>
    <w:rsid w:val="008E1DB7"/>
    <w:rsid w:val="008E5FF4"/>
    <w:rsid w:val="008F1E19"/>
    <w:rsid w:val="008F2AEC"/>
    <w:rsid w:val="008F456B"/>
    <w:rsid w:val="008F5315"/>
    <w:rsid w:val="009009FA"/>
    <w:rsid w:val="00900D16"/>
    <w:rsid w:val="009012B1"/>
    <w:rsid w:val="0090302C"/>
    <w:rsid w:val="009030B2"/>
    <w:rsid w:val="009039E4"/>
    <w:rsid w:val="00904970"/>
    <w:rsid w:val="00904D8B"/>
    <w:rsid w:val="00906C8F"/>
    <w:rsid w:val="0091110C"/>
    <w:rsid w:val="00914808"/>
    <w:rsid w:val="0091586D"/>
    <w:rsid w:val="00915F36"/>
    <w:rsid w:val="009164D1"/>
    <w:rsid w:val="00917235"/>
    <w:rsid w:val="0092173A"/>
    <w:rsid w:val="00925BDF"/>
    <w:rsid w:val="009270C1"/>
    <w:rsid w:val="00927706"/>
    <w:rsid w:val="0093352D"/>
    <w:rsid w:val="009345F2"/>
    <w:rsid w:val="009370DE"/>
    <w:rsid w:val="00937E4C"/>
    <w:rsid w:val="009407C5"/>
    <w:rsid w:val="0094209F"/>
    <w:rsid w:val="00943FB6"/>
    <w:rsid w:val="0094625B"/>
    <w:rsid w:val="00951BDD"/>
    <w:rsid w:val="00951C5E"/>
    <w:rsid w:val="00953208"/>
    <w:rsid w:val="00953ECD"/>
    <w:rsid w:val="009543D7"/>
    <w:rsid w:val="009564CB"/>
    <w:rsid w:val="0096091C"/>
    <w:rsid w:val="00961BCE"/>
    <w:rsid w:val="009733F1"/>
    <w:rsid w:val="009737F7"/>
    <w:rsid w:val="009748E7"/>
    <w:rsid w:val="00976467"/>
    <w:rsid w:val="00977E9A"/>
    <w:rsid w:val="00981BE7"/>
    <w:rsid w:val="009838D6"/>
    <w:rsid w:val="00986ED8"/>
    <w:rsid w:val="00992386"/>
    <w:rsid w:val="0099347E"/>
    <w:rsid w:val="00994C34"/>
    <w:rsid w:val="009962F3"/>
    <w:rsid w:val="0099688D"/>
    <w:rsid w:val="00997CC3"/>
    <w:rsid w:val="009A1737"/>
    <w:rsid w:val="009A3A39"/>
    <w:rsid w:val="009A3A54"/>
    <w:rsid w:val="009B01BB"/>
    <w:rsid w:val="009B078B"/>
    <w:rsid w:val="009B12B6"/>
    <w:rsid w:val="009B63EF"/>
    <w:rsid w:val="009B7956"/>
    <w:rsid w:val="009C0103"/>
    <w:rsid w:val="009C0B5B"/>
    <w:rsid w:val="009C363B"/>
    <w:rsid w:val="009C4115"/>
    <w:rsid w:val="009C60B8"/>
    <w:rsid w:val="009D5B58"/>
    <w:rsid w:val="009D718E"/>
    <w:rsid w:val="009E3574"/>
    <w:rsid w:val="009E4408"/>
    <w:rsid w:val="009E5857"/>
    <w:rsid w:val="009E74ED"/>
    <w:rsid w:val="009E772B"/>
    <w:rsid w:val="009F0C23"/>
    <w:rsid w:val="009F41B4"/>
    <w:rsid w:val="009F5CC3"/>
    <w:rsid w:val="00A103A6"/>
    <w:rsid w:val="00A10DEE"/>
    <w:rsid w:val="00A112DE"/>
    <w:rsid w:val="00A11F26"/>
    <w:rsid w:val="00A14C63"/>
    <w:rsid w:val="00A156F2"/>
    <w:rsid w:val="00A174F2"/>
    <w:rsid w:val="00A24AC9"/>
    <w:rsid w:val="00A26837"/>
    <w:rsid w:val="00A27433"/>
    <w:rsid w:val="00A27617"/>
    <w:rsid w:val="00A32092"/>
    <w:rsid w:val="00A42A84"/>
    <w:rsid w:val="00A45F56"/>
    <w:rsid w:val="00A4698D"/>
    <w:rsid w:val="00A5292E"/>
    <w:rsid w:val="00A52DCD"/>
    <w:rsid w:val="00A53442"/>
    <w:rsid w:val="00A555D6"/>
    <w:rsid w:val="00A56C89"/>
    <w:rsid w:val="00A57371"/>
    <w:rsid w:val="00A607E5"/>
    <w:rsid w:val="00A62C8D"/>
    <w:rsid w:val="00A669EE"/>
    <w:rsid w:val="00A67849"/>
    <w:rsid w:val="00A706BB"/>
    <w:rsid w:val="00A7183F"/>
    <w:rsid w:val="00A71FA9"/>
    <w:rsid w:val="00A72C2F"/>
    <w:rsid w:val="00A74F04"/>
    <w:rsid w:val="00A768A4"/>
    <w:rsid w:val="00A77FDD"/>
    <w:rsid w:val="00A80DAF"/>
    <w:rsid w:val="00A87EDD"/>
    <w:rsid w:val="00A94006"/>
    <w:rsid w:val="00A965D7"/>
    <w:rsid w:val="00A971AA"/>
    <w:rsid w:val="00A97318"/>
    <w:rsid w:val="00AA30CF"/>
    <w:rsid w:val="00AA431F"/>
    <w:rsid w:val="00AA4E95"/>
    <w:rsid w:val="00AB01F6"/>
    <w:rsid w:val="00AB0A99"/>
    <w:rsid w:val="00AB2179"/>
    <w:rsid w:val="00AB2B4E"/>
    <w:rsid w:val="00AB2E95"/>
    <w:rsid w:val="00AB48F3"/>
    <w:rsid w:val="00AB63A0"/>
    <w:rsid w:val="00AB6850"/>
    <w:rsid w:val="00AB7BA8"/>
    <w:rsid w:val="00AC378B"/>
    <w:rsid w:val="00AC6643"/>
    <w:rsid w:val="00AD4E3D"/>
    <w:rsid w:val="00AD505C"/>
    <w:rsid w:val="00AD55E7"/>
    <w:rsid w:val="00AD7B57"/>
    <w:rsid w:val="00AE11EB"/>
    <w:rsid w:val="00AE3ADB"/>
    <w:rsid w:val="00AE60AB"/>
    <w:rsid w:val="00AE63B2"/>
    <w:rsid w:val="00AF273E"/>
    <w:rsid w:val="00AF406D"/>
    <w:rsid w:val="00AF604B"/>
    <w:rsid w:val="00AF761C"/>
    <w:rsid w:val="00AF76CF"/>
    <w:rsid w:val="00AF78E0"/>
    <w:rsid w:val="00AF7A6D"/>
    <w:rsid w:val="00B03714"/>
    <w:rsid w:val="00B045D8"/>
    <w:rsid w:val="00B07A7D"/>
    <w:rsid w:val="00B07C5D"/>
    <w:rsid w:val="00B11CEE"/>
    <w:rsid w:val="00B14054"/>
    <w:rsid w:val="00B172FD"/>
    <w:rsid w:val="00B201A2"/>
    <w:rsid w:val="00B20393"/>
    <w:rsid w:val="00B2206D"/>
    <w:rsid w:val="00B22265"/>
    <w:rsid w:val="00B225A2"/>
    <w:rsid w:val="00B23940"/>
    <w:rsid w:val="00B23956"/>
    <w:rsid w:val="00B263D9"/>
    <w:rsid w:val="00B31A42"/>
    <w:rsid w:val="00B342D0"/>
    <w:rsid w:val="00B344CE"/>
    <w:rsid w:val="00B35221"/>
    <w:rsid w:val="00B3691C"/>
    <w:rsid w:val="00B407A5"/>
    <w:rsid w:val="00B41342"/>
    <w:rsid w:val="00B45C6F"/>
    <w:rsid w:val="00B504E8"/>
    <w:rsid w:val="00B6280E"/>
    <w:rsid w:val="00B62C01"/>
    <w:rsid w:val="00B64106"/>
    <w:rsid w:val="00B647E7"/>
    <w:rsid w:val="00B65D94"/>
    <w:rsid w:val="00B67CA5"/>
    <w:rsid w:val="00B7193F"/>
    <w:rsid w:val="00B728BF"/>
    <w:rsid w:val="00B740E3"/>
    <w:rsid w:val="00B75136"/>
    <w:rsid w:val="00B752C8"/>
    <w:rsid w:val="00B764F0"/>
    <w:rsid w:val="00B82D30"/>
    <w:rsid w:val="00B834CA"/>
    <w:rsid w:val="00B83C1B"/>
    <w:rsid w:val="00B85309"/>
    <w:rsid w:val="00B85595"/>
    <w:rsid w:val="00B914BC"/>
    <w:rsid w:val="00B933B7"/>
    <w:rsid w:val="00B946B3"/>
    <w:rsid w:val="00B94BC1"/>
    <w:rsid w:val="00B94CD8"/>
    <w:rsid w:val="00B96871"/>
    <w:rsid w:val="00BA014B"/>
    <w:rsid w:val="00BA0187"/>
    <w:rsid w:val="00BA040E"/>
    <w:rsid w:val="00BA36AF"/>
    <w:rsid w:val="00BA3CEE"/>
    <w:rsid w:val="00BA46C1"/>
    <w:rsid w:val="00BA5EE0"/>
    <w:rsid w:val="00BA66FE"/>
    <w:rsid w:val="00BA7BB4"/>
    <w:rsid w:val="00BB0F40"/>
    <w:rsid w:val="00BB2676"/>
    <w:rsid w:val="00BC1BB9"/>
    <w:rsid w:val="00BC1FAA"/>
    <w:rsid w:val="00BC26BE"/>
    <w:rsid w:val="00BC4230"/>
    <w:rsid w:val="00BC4E2D"/>
    <w:rsid w:val="00BC5D59"/>
    <w:rsid w:val="00BD0240"/>
    <w:rsid w:val="00BD3D46"/>
    <w:rsid w:val="00BD4830"/>
    <w:rsid w:val="00BD5488"/>
    <w:rsid w:val="00BE0F28"/>
    <w:rsid w:val="00BE186B"/>
    <w:rsid w:val="00BE1A44"/>
    <w:rsid w:val="00BE2368"/>
    <w:rsid w:val="00BE5D08"/>
    <w:rsid w:val="00BE7839"/>
    <w:rsid w:val="00BF16CB"/>
    <w:rsid w:val="00BF6B68"/>
    <w:rsid w:val="00C00794"/>
    <w:rsid w:val="00C0083E"/>
    <w:rsid w:val="00C01561"/>
    <w:rsid w:val="00C020ED"/>
    <w:rsid w:val="00C02510"/>
    <w:rsid w:val="00C04955"/>
    <w:rsid w:val="00C059FD"/>
    <w:rsid w:val="00C0614F"/>
    <w:rsid w:val="00C07693"/>
    <w:rsid w:val="00C07F36"/>
    <w:rsid w:val="00C16DE9"/>
    <w:rsid w:val="00C20BFB"/>
    <w:rsid w:val="00C22513"/>
    <w:rsid w:val="00C2292A"/>
    <w:rsid w:val="00C23464"/>
    <w:rsid w:val="00C247C5"/>
    <w:rsid w:val="00C25EC4"/>
    <w:rsid w:val="00C26D42"/>
    <w:rsid w:val="00C2780E"/>
    <w:rsid w:val="00C30070"/>
    <w:rsid w:val="00C30E60"/>
    <w:rsid w:val="00C32D97"/>
    <w:rsid w:val="00C32E42"/>
    <w:rsid w:val="00C3446D"/>
    <w:rsid w:val="00C4083E"/>
    <w:rsid w:val="00C4183B"/>
    <w:rsid w:val="00C43CF0"/>
    <w:rsid w:val="00C45531"/>
    <w:rsid w:val="00C466AD"/>
    <w:rsid w:val="00C468CF"/>
    <w:rsid w:val="00C544BC"/>
    <w:rsid w:val="00C6080E"/>
    <w:rsid w:val="00C60F9C"/>
    <w:rsid w:val="00C6158D"/>
    <w:rsid w:val="00C64C03"/>
    <w:rsid w:val="00C64F2C"/>
    <w:rsid w:val="00C66053"/>
    <w:rsid w:val="00C70D62"/>
    <w:rsid w:val="00C75356"/>
    <w:rsid w:val="00C75B96"/>
    <w:rsid w:val="00C7614D"/>
    <w:rsid w:val="00C83061"/>
    <w:rsid w:val="00C85B70"/>
    <w:rsid w:val="00C8623B"/>
    <w:rsid w:val="00C92A30"/>
    <w:rsid w:val="00C92B04"/>
    <w:rsid w:val="00C9617B"/>
    <w:rsid w:val="00CA0013"/>
    <w:rsid w:val="00CA160B"/>
    <w:rsid w:val="00CA3164"/>
    <w:rsid w:val="00CA43E0"/>
    <w:rsid w:val="00CA78E0"/>
    <w:rsid w:val="00CB1132"/>
    <w:rsid w:val="00CB2BBB"/>
    <w:rsid w:val="00CB510F"/>
    <w:rsid w:val="00CC2D95"/>
    <w:rsid w:val="00CC7F3C"/>
    <w:rsid w:val="00CD5BB3"/>
    <w:rsid w:val="00CD66E8"/>
    <w:rsid w:val="00CF0C09"/>
    <w:rsid w:val="00CF3C29"/>
    <w:rsid w:val="00CF6B03"/>
    <w:rsid w:val="00D00C14"/>
    <w:rsid w:val="00D04B97"/>
    <w:rsid w:val="00D053CE"/>
    <w:rsid w:val="00D06CFC"/>
    <w:rsid w:val="00D11677"/>
    <w:rsid w:val="00D12C25"/>
    <w:rsid w:val="00D1352A"/>
    <w:rsid w:val="00D13F2C"/>
    <w:rsid w:val="00D13F8C"/>
    <w:rsid w:val="00D2049C"/>
    <w:rsid w:val="00D21E85"/>
    <w:rsid w:val="00D21EEE"/>
    <w:rsid w:val="00D22C5D"/>
    <w:rsid w:val="00D2369A"/>
    <w:rsid w:val="00D25D16"/>
    <w:rsid w:val="00D27267"/>
    <w:rsid w:val="00D32FBE"/>
    <w:rsid w:val="00D35EC8"/>
    <w:rsid w:val="00D4065E"/>
    <w:rsid w:val="00D44E52"/>
    <w:rsid w:val="00D45DC4"/>
    <w:rsid w:val="00D46DF8"/>
    <w:rsid w:val="00D50BE7"/>
    <w:rsid w:val="00D51616"/>
    <w:rsid w:val="00D51E84"/>
    <w:rsid w:val="00D54058"/>
    <w:rsid w:val="00D55DB5"/>
    <w:rsid w:val="00D575C0"/>
    <w:rsid w:val="00D6070B"/>
    <w:rsid w:val="00D6226B"/>
    <w:rsid w:val="00D62599"/>
    <w:rsid w:val="00D63E66"/>
    <w:rsid w:val="00D67C82"/>
    <w:rsid w:val="00D728B9"/>
    <w:rsid w:val="00D76036"/>
    <w:rsid w:val="00D80610"/>
    <w:rsid w:val="00D873F0"/>
    <w:rsid w:val="00D9086F"/>
    <w:rsid w:val="00D91637"/>
    <w:rsid w:val="00D94E42"/>
    <w:rsid w:val="00D957B7"/>
    <w:rsid w:val="00DA1118"/>
    <w:rsid w:val="00DA2636"/>
    <w:rsid w:val="00DA41F8"/>
    <w:rsid w:val="00DA4968"/>
    <w:rsid w:val="00DA4F60"/>
    <w:rsid w:val="00DB5D2C"/>
    <w:rsid w:val="00DB6789"/>
    <w:rsid w:val="00DC2E51"/>
    <w:rsid w:val="00DC4192"/>
    <w:rsid w:val="00DC53E3"/>
    <w:rsid w:val="00DC547A"/>
    <w:rsid w:val="00DC7379"/>
    <w:rsid w:val="00DC7F68"/>
    <w:rsid w:val="00DD45C9"/>
    <w:rsid w:val="00DD6D4B"/>
    <w:rsid w:val="00DD7650"/>
    <w:rsid w:val="00DD77E9"/>
    <w:rsid w:val="00DD79E1"/>
    <w:rsid w:val="00DE2A1D"/>
    <w:rsid w:val="00DE36C8"/>
    <w:rsid w:val="00DE6235"/>
    <w:rsid w:val="00DF0670"/>
    <w:rsid w:val="00DF174E"/>
    <w:rsid w:val="00DF1BD1"/>
    <w:rsid w:val="00DF5053"/>
    <w:rsid w:val="00DF60BB"/>
    <w:rsid w:val="00E007D3"/>
    <w:rsid w:val="00E020FE"/>
    <w:rsid w:val="00E02B70"/>
    <w:rsid w:val="00E03569"/>
    <w:rsid w:val="00E04AEC"/>
    <w:rsid w:val="00E0639C"/>
    <w:rsid w:val="00E06928"/>
    <w:rsid w:val="00E06D02"/>
    <w:rsid w:val="00E07BAD"/>
    <w:rsid w:val="00E11B22"/>
    <w:rsid w:val="00E12579"/>
    <w:rsid w:val="00E1591A"/>
    <w:rsid w:val="00E15B1D"/>
    <w:rsid w:val="00E164D7"/>
    <w:rsid w:val="00E23214"/>
    <w:rsid w:val="00E2569C"/>
    <w:rsid w:val="00E27D79"/>
    <w:rsid w:val="00E30968"/>
    <w:rsid w:val="00E3147C"/>
    <w:rsid w:val="00E319E1"/>
    <w:rsid w:val="00E3233B"/>
    <w:rsid w:val="00E33B6A"/>
    <w:rsid w:val="00E3439D"/>
    <w:rsid w:val="00E343B8"/>
    <w:rsid w:val="00E426E0"/>
    <w:rsid w:val="00E52765"/>
    <w:rsid w:val="00E60EB0"/>
    <w:rsid w:val="00E62985"/>
    <w:rsid w:val="00E62A22"/>
    <w:rsid w:val="00E67712"/>
    <w:rsid w:val="00E67896"/>
    <w:rsid w:val="00E67E86"/>
    <w:rsid w:val="00E67EA7"/>
    <w:rsid w:val="00E703C6"/>
    <w:rsid w:val="00E70BC6"/>
    <w:rsid w:val="00E731B1"/>
    <w:rsid w:val="00E73EED"/>
    <w:rsid w:val="00E752DE"/>
    <w:rsid w:val="00E77659"/>
    <w:rsid w:val="00E8311B"/>
    <w:rsid w:val="00E84B39"/>
    <w:rsid w:val="00E85821"/>
    <w:rsid w:val="00E869AB"/>
    <w:rsid w:val="00E95500"/>
    <w:rsid w:val="00E96ACD"/>
    <w:rsid w:val="00E96E72"/>
    <w:rsid w:val="00EA1E60"/>
    <w:rsid w:val="00EB044E"/>
    <w:rsid w:val="00EB4D3E"/>
    <w:rsid w:val="00EB7265"/>
    <w:rsid w:val="00EC0805"/>
    <w:rsid w:val="00EC0A3C"/>
    <w:rsid w:val="00EC0F52"/>
    <w:rsid w:val="00EC2904"/>
    <w:rsid w:val="00EC41B7"/>
    <w:rsid w:val="00EC50C2"/>
    <w:rsid w:val="00EC74CB"/>
    <w:rsid w:val="00ED0697"/>
    <w:rsid w:val="00ED098E"/>
    <w:rsid w:val="00EE097A"/>
    <w:rsid w:val="00EE4CB5"/>
    <w:rsid w:val="00EE6B7D"/>
    <w:rsid w:val="00EE6D91"/>
    <w:rsid w:val="00EE72DC"/>
    <w:rsid w:val="00EF08F2"/>
    <w:rsid w:val="00EF1A9E"/>
    <w:rsid w:val="00EF2E29"/>
    <w:rsid w:val="00EF4179"/>
    <w:rsid w:val="00EF4A0F"/>
    <w:rsid w:val="00EF550D"/>
    <w:rsid w:val="00EF6008"/>
    <w:rsid w:val="00EF70D4"/>
    <w:rsid w:val="00EF7A49"/>
    <w:rsid w:val="00F016C6"/>
    <w:rsid w:val="00F03BBC"/>
    <w:rsid w:val="00F0457F"/>
    <w:rsid w:val="00F05CD5"/>
    <w:rsid w:val="00F06B34"/>
    <w:rsid w:val="00F06CC8"/>
    <w:rsid w:val="00F11385"/>
    <w:rsid w:val="00F133AC"/>
    <w:rsid w:val="00F142B1"/>
    <w:rsid w:val="00F17864"/>
    <w:rsid w:val="00F20B8F"/>
    <w:rsid w:val="00F220CB"/>
    <w:rsid w:val="00F25E5E"/>
    <w:rsid w:val="00F261D2"/>
    <w:rsid w:val="00F265A0"/>
    <w:rsid w:val="00F26E46"/>
    <w:rsid w:val="00F27277"/>
    <w:rsid w:val="00F31084"/>
    <w:rsid w:val="00F3710B"/>
    <w:rsid w:val="00F40318"/>
    <w:rsid w:val="00F4232D"/>
    <w:rsid w:val="00F423A9"/>
    <w:rsid w:val="00F428CD"/>
    <w:rsid w:val="00F42C95"/>
    <w:rsid w:val="00F431EA"/>
    <w:rsid w:val="00F4572E"/>
    <w:rsid w:val="00F45DEE"/>
    <w:rsid w:val="00F47BDF"/>
    <w:rsid w:val="00F50F23"/>
    <w:rsid w:val="00F602C6"/>
    <w:rsid w:val="00F62616"/>
    <w:rsid w:val="00F630BA"/>
    <w:rsid w:val="00F64F7E"/>
    <w:rsid w:val="00F6797B"/>
    <w:rsid w:val="00F70DA2"/>
    <w:rsid w:val="00F7198D"/>
    <w:rsid w:val="00F772EE"/>
    <w:rsid w:val="00F77BE5"/>
    <w:rsid w:val="00F77D2D"/>
    <w:rsid w:val="00F85313"/>
    <w:rsid w:val="00F87412"/>
    <w:rsid w:val="00F87B54"/>
    <w:rsid w:val="00F90FF4"/>
    <w:rsid w:val="00F92560"/>
    <w:rsid w:val="00F944C9"/>
    <w:rsid w:val="00F96BE6"/>
    <w:rsid w:val="00FA08C1"/>
    <w:rsid w:val="00FA0A6B"/>
    <w:rsid w:val="00FA308A"/>
    <w:rsid w:val="00FA68F6"/>
    <w:rsid w:val="00FB1AF3"/>
    <w:rsid w:val="00FB1B62"/>
    <w:rsid w:val="00FB1C7B"/>
    <w:rsid w:val="00FB206B"/>
    <w:rsid w:val="00FB2104"/>
    <w:rsid w:val="00FB3020"/>
    <w:rsid w:val="00FB34F3"/>
    <w:rsid w:val="00FB47F6"/>
    <w:rsid w:val="00FB565C"/>
    <w:rsid w:val="00FB6491"/>
    <w:rsid w:val="00FB697F"/>
    <w:rsid w:val="00FC299D"/>
    <w:rsid w:val="00FC3631"/>
    <w:rsid w:val="00FC3C18"/>
    <w:rsid w:val="00FC4633"/>
    <w:rsid w:val="00FC6135"/>
    <w:rsid w:val="00FD1D4F"/>
    <w:rsid w:val="00FD208F"/>
    <w:rsid w:val="00FD2860"/>
    <w:rsid w:val="00FD2D2E"/>
    <w:rsid w:val="00FD4215"/>
    <w:rsid w:val="00FD425D"/>
    <w:rsid w:val="00FD4572"/>
    <w:rsid w:val="00FD7510"/>
    <w:rsid w:val="00FD77F1"/>
    <w:rsid w:val="00FD7996"/>
    <w:rsid w:val="00FE4897"/>
    <w:rsid w:val="00FE6B73"/>
    <w:rsid w:val="00FE6E83"/>
    <w:rsid w:val="00FE6FE5"/>
    <w:rsid w:val="00FE7BE3"/>
    <w:rsid w:val="00FF0E8C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EF87B"/>
  <w15:docId w15:val="{63EA07BC-F986-4E73-92C9-3FE4DB898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Arial" w:hAnsi="Arial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</w:pPr>
    <w:rPr>
      <w:rFonts w:ascii="Arial" w:hAnsi="Arial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Arial" w:eastAsia="Arial" w:hAnsi="Arial" w:cs="Arial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ezodstpw">
    <w:name w:val="No Spacing"/>
    <w:uiPriority w:val="1"/>
    <w:qFormat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nyWeb">
    <w:name w:val="Normal (Web)"/>
    <w:basedOn w:val="Normalny"/>
    <w:uiPriority w:val="99"/>
    <w:semiHidden/>
    <w:unhideWhenUsed/>
    <w:rsid w:val="00915F3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10</Pages>
  <Words>2334</Words>
  <Characters>14006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Matuszewska</cp:lastModifiedBy>
  <cp:revision>1059</cp:revision>
  <dcterms:created xsi:type="dcterms:W3CDTF">2025-06-23T13:30:00Z</dcterms:created>
  <dcterms:modified xsi:type="dcterms:W3CDTF">2026-06-02T08:29:00Z</dcterms:modified>
</cp:coreProperties>
</file>